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E543A" w14:textId="098DB254" w:rsidR="00143FC2" w:rsidRPr="00A53748" w:rsidRDefault="00C508EC" w:rsidP="00A53748">
      <w:pPr>
        <w:pStyle w:val="Style1"/>
        <w:spacing w:after="240" w:line="276" w:lineRule="auto"/>
        <w:jc w:val="center"/>
        <w:rPr>
          <w:rFonts w:asciiTheme="minorHAnsi" w:hAnsiTheme="minorHAnsi"/>
          <w:b/>
          <w:bCs/>
          <w:sz w:val="24"/>
          <w:szCs w:val="24"/>
          <w:lang w:bidi="fa-IR"/>
        </w:rPr>
      </w:pPr>
      <w:bookmarkStart w:id="0" w:name="_GoBack"/>
      <w:bookmarkEnd w:id="0"/>
      <w:r w:rsidRPr="00C508EC">
        <w:rPr>
          <w:rFonts w:ascii="Times New Roman" w:eastAsia="Calibri" w:hAnsi="Times New Roman"/>
          <w:noProof/>
          <w:sz w:val="22"/>
          <w:szCs w:val="24"/>
        </w:rPr>
        <w:drawing>
          <wp:inline distT="0" distB="0" distL="0" distR="0" wp14:anchorId="58F9F88C" wp14:editId="57346434">
            <wp:extent cx="952500" cy="1276349"/>
            <wp:effectExtent l="0" t="0" r="0" b="635"/>
            <wp:docPr id="11" name="Picture 11" descr="دانشگاه نیشابور - صفحه اص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انشگاه نیشابور - صفحه اصل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276349"/>
                    </a:xfrm>
                    <a:prstGeom prst="rect">
                      <a:avLst/>
                    </a:prstGeom>
                    <a:noFill/>
                    <a:ln>
                      <a:noFill/>
                    </a:ln>
                  </pic:spPr>
                </pic:pic>
              </a:graphicData>
            </a:graphic>
          </wp:inline>
        </w:drawing>
      </w:r>
    </w:p>
    <w:tbl>
      <w:tblPr>
        <w:tblStyle w:val="TableGrid"/>
        <w:bidiVisual/>
        <w:tblW w:w="9639" w:type="dxa"/>
        <w:jc w:val="center"/>
        <w:tblLook w:val="04A0" w:firstRow="1" w:lastRow="0" w:firstColumn="1" w:lastColumn="0" w:noHBand="0" w:noVBand="1"/>
      </w:tblPr>
      <w:tblGrid>
        <w:gridCol w:w="9639"/>
      </w:tblGrid>
      <w:tr w:rsidR="00A53748" w14:paraId="357F4F62" w14:textId="77777777" w:rsidTr="00A53748">
        <w:trPr>
          <w:trHeight w:val="397"/>
          <w:jc w:val="center"/>
        </w:trPr>
        <w:tc>
          <w:tcPr>
            <w:tcW w:w="9978" w:type="dxa"/>
            <w:vAlign w:val="center"/>
          </w:tcPr>
          <w:p w14:paraId="269822E4" w14:textId="77777777" w:rsidR="00A53748" w:rsidRPr="0071727E" w:rsidRDefault="00A53748" w:rsidP="00A53748">
            <w:pPr>
              <w:pStyle w:val="Style1"/>
              <w:jc w:val="left"/>
              <w:rPr>
                <w:b/>
                <w:bCs/>
                <w:sz w:val="24"/>
                <w:szCs w:val="24"/>
                <w:rtl/>
                <w:lang w:bidi="fa-IR"/>
              </w:rPr>
            </w:pPr>
            <w:r w:rsidRPr="0071727E">
              <w:rPr>
                <w:rFonts w:hint="cs"/>
                <w:b/>
                <w:bCs/>
                <w:rtl/>
                <w:lang w:bidi="fa-IR"/>
              </w:rPr>
              <w:t>نوبت گزارش</w:t>
            </w:r>
            <w:r>
              <w:rPr>
                <w:rFonts w:hint="cs"/>
                <w:b/>
                <w:bCs/>
                <w:sz w:val="24"/>
                <w:szCs w:val="24"/>
                <w:rtl/>
                <w:lang w:bidi="fa-IR"/>
              </w:rPr>
              <w:t xml:space="preserve">:   </w:t>
            </w:r>
            <w:r w:rsidRPr="0071727E">
              <w:rPr>
                <w:rFonts w:hint="cs"/>
                <w:sz w:val="24"/>
                <w:szCs w:val="24"/>
                <w:lang w:bidi="fa-IR"/>
              </w:rPr>
              <w:sym w:font="Wingdings 2" w:char="F0A3"/>
            </w:r>
            <w:r>
              <w:rPr>
                <w:rFonts w:hint="cs"/>
                <w:sz w:val="24"/>
                <w:szCs w:val="24"/>
                <w:rtl/>
                <w:lang w:bidi="fa-IR"/>
              </w:rPr>
              <w:t xml:space="preserve"> </w:t>
            </w:r>
            <w:r w:rsidRPr="0071727E">
              <w:rPr>
                <w:rFonts w:hint="cs"/>
                <w:sz w:val="24"/>
                <w:szCs w:val="24"/>
                <w:rtl/>
                <w:lang w:bidi="fa-IR"/>
              </w:rPr>
              <w:t xml:space="preserve">میان </w:t>
            </w:r>
            <w:r w:rsidRPr="005078FE">
              <w:rPr>
                <w:rFonts w:hint="cs"/>
                <w:sz w:val="24"/>
                <w:szCs w:val="24"/>
                <w:rtl/>
                <w:lang w:bidi="fa-IR"/>
              </w:rPr>
              <w:t>مد</w:t>
            </w:r>
            <w:r>
              <w:rPr>
                <w:rFonts w:hint="cs"/>
                <w:sz w:val="24"/>
                <w:szCs w:val="24"/>
                <w:rtl/>
                <w:lang w:bidi="fa-IR"/>
              </w:rPr>
              <w:t xml:space="preserve">ت، از تاریخ ../../.... تا تاریخ ../../.... </w:t>
            </w:r>
            <w:r>
              <w:rPr>
                <w:rFonts w:hint="cs"/>
                <w:b/>
                <w:bCs/>
                <w:sz w:val="24"/>
                <w:szCs w:val="24"/>
                <w:rtl/>
                <w:lang w:bidi="fa-IR"/>
              </w:rPr>
              <w:t xml:space="preserve">        </w:t>
            </w:r>
            <w:r w:rsidRPr="0071727E">
              <w:rPr>
                <w:rFonts w:hint="cs"/>
                <w:sz w:val="24"/>
                <w:szCs w:val="24"/>
                <w:lang w:bidi="fa-IR"/>
              </w:rPr>
              <w:sym w:font="Wingdings 2" w:char="F0A3"/>
            </w:r>
            <w:r>
              <w:rPr>
                <w:rFonts w:hint="cs"/>
                <w:sz w:val="24"/>
                <w:szCs w:val="24"/>
                <w:rtl/>
                <w:lang w:bidi="fa-IR"/>
              </w:rPr>
              <w:t xml:space="preserve"> پایان</w:t>
            </w:r>
            <w:r w:rsidRPr="0071727E">
              <w:rPr>
                <w:rFonts w:hint="cs"/>
                <w:sz w:val="24"/>
                <w:szCs w:val="24"/>
                <w:rtl/>
                <w:lang w:bidi="fa-IR"/>
              </w:rPr>
              <w:t xml:space="preserve"> </w:t>
            </w:r>
            <w:r w:rsidRPr="005078FE">
              <w:rPr>
                <w:rFonts w:hint="cs"/>
                <w:sz w:val="24"/>
                <w:szCs w:val="24"/>
                <w:rtl/>
                <w:lang w:bidi="fa-IR"/>
              </w:rPr>
              <w:t>مد</w:t>
            </w:r>
            <w:r>
              <w:rPr>
                <w:rFonts w:hint="cs"/>
                <w:sz w:val="24"/>
                <w:szCs w:val="24"/>
                <w:rtl/>
                <w:lang w:bidi="fa-IR"/>
              </w:rPr>
              <w:t xml:space="preserve">ت، از تاریخ ../../.... تا تاریخ ../../.... </w:t>
            </w:r>
          </w:p>
        </w:tc>
      </w:tr>
    </w:tbl>
    <w:p w14:paraId="22A1C5BB" w14:textId="77777777" w:rsidR="00A53748" w:rsidRDefault="00A53748">
      <w:pPr>
        <w:rPr>
          <w:lang w:bidi="fa-IR"/>
        </w:rPr>
      </w:pPr>
    </w:p>
    <w:tbl>
      <w:tblPr>
        <w:tblStyle w:val="TableGrid"/>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508EC" w14:paraId="40BAA32B" w14:textId="77777777" w:rsidTr="005078FE">
        <w:trPr>
          <w:trHeight w:val="567"/>
        </w:trPr>
        <w:tc>
          <w:tcPr>
            <w:tcW w:w="9638" w:type="dxa"/>
            <w:tcBorders>
              <w:top w:val="single" w:sz="8" w:space="0" w:color="auto"/>
              <w:left w:val="single" w:sz="8" w:space="0" w:color="auto"/>
              <w:right w:val="single" w:sz="8" w:space="0" w:color="auto"/>
            </w:tcBorders>
            <w:vAlign w:val="center"/>
          </w:tcPr>
          <w:p w14:paraId="55DAAA0D" w14:textId="00E207A1" w:rsidR="00C508EC" w:rsidRPr="005078FE" w:rsidRDefault="005078FE" w:rsidP="005078FE">
            <w:pPr>
              <w:pStyle w:val="Style1"/>
              <w:rPr>
                <w:b/>
                <w:bCs/>
                <w:sz w:val="24"/>
                <w:szCs w:val="24"/>
                <w:u w:val="single"/>
                <w:rtl/>
                <w:lang w:bidi="fa-IR"/>
              </w:rPr>
            </w:pPr>
            <w:r w:rsidRPr="005078FE">
              <w:rPr>
                <w:rFonts w:hint="cs"/>
                <w:b/>
                <w:bCs/>
                <w:sz w:val="24"/>
                <w:szCs w:val="24"/>
                <w:u w:val="single"/>
                <w:rtl/>
              </w:rPr>
              <w:t xml:space="preserve">1. </w:t>
            </w:r>
            <w:r w:rsidRPr="005078FE">
              <w:rPr>
                <w:b/>
                <w:bCs/>
                <w:sz w:val="24"/>
                <w:szCs w:val="24"/>
                <w:u w:val="single"/>
                <w:rtl/>
              </w:rPr>
              <w:t>مشخصات  كلي طرح</w:t>
            </w:r>
          </w:p>
        </w:tc>
      </w:tr>
      <w:tr w:rsidR="00C508EC" w14:paraId="64A80E7E" w14:textId="77777777" w:rsidTr="005078FE">
        <w:trPr>
          <w:trHeight w:val="397"/>
        </w:trPr>
        <w:tc>
          <w:tcPr>
            <w:tcW w:w="9638" w:type="dxa"/>
            <w:tcBorders>
              <w:left w:val="single" w:sz="8" w:space="0" w:color="auto"/>
              <w:right w:val="single" w:sz="8" w:space="0" w:color="auto"/>
            </w:tcBorders>
            <w:vAlign w:val="center"/>
          </w:tcPr>
          <w:p w14:paraId="45839997" w14:textId="5D018C19" w:rsidR="00C508EC" w:rsidRPr="00CD5383" w:rsidRDefault="005078FE" w:rsidP="00CA7408">
            <w:pPr>
              <w:pStyle w:val="Style1"/>
              <w:rPr>
                <w:rFonts w:asciiTheme="minorHAnsi" w:hAnsiTheme="minorHAnsi"/>
                <w:sz w:val="24"/>
                <w:szCs w:val="24"/>
                <w:lang w:bidi="fa-IR"/>
              </w:rPr>
            </w:pPr>
            <w:r w:rsidRPr="00600508">
              <w:rPr>
                <w:rFonts w:hint="cs"/>
                <w:sz w:val="24"/>
                <w:szCs w:val="24"/>
                <w:rtl/>
              </w:rPr>
              <w:t>1-</w:t>
            </w:r>
            <w:r w:rsidRPr="00600508">
              <w:rPr>
                <w:sz w:val="24"/>
                <w:szCs w:val="24"/>
                <w:rtl/>
              </w:rPr>
              <w:t>1</w:t>
            </w:r>
            <w:r>
              <w:rPr>
                <w:rFonts w:hint="cs"/>
                <w:sz w:val="24"/>
                <w:szCs w:val="24"/>
                <w:rtl/>
              </w:rPr>
              <w:t xml:space="preserve">. </w:t>
            </w:r>
            <w:r w:rsidRPr="00600508">
              <w:rPr>
                <w:sz w:val="24"/>
                <w:szCs w:val="24"/>
                <w:rtl/>
              </w:rPr>
              <w:t>عنوان طرح</w:t>
            </w:r>
            <w:r w:rsidR="00CD5383">
              <w:rPr>
                <w:rFonts w:hint="cs"/>
                <w:sz w:val="24"/>
                <w:szCs w:val="24"/>
                <w:rtl/>
                <w:lang w:bidi="fa-IR"/>
              </w:rPr>
              <w:t xml:space="preserve"> به</w:t>
            </w:r>
            <w:r w:rsidRPr="00600508">
              <w:rPr>
                <w:rFonts w:hint="cs"/>
                <w:sz w:val="24"/>
                <w:szCs w:val="24"/>
                <w:rtl/>
                <w:lang w:bidi="fa-IR"/>
              </w:rPr>
              <w:t xml:space="preserve"> فارسی:</w:t>
            </w:r>
          </w:p>
        </w:tc>
      </w:tr>
      <w:tr w:rsidR="00C508EC" w14:paraId="2296A1B4" w14:textId="77777777" w:rsidTr="005078FE">
        <w:trPr>
          <w:trHeight w:val="454"/>
        </w:trPr>
        <w:tc>
          <w:tcPr>
            <w:tcW w:w="9638" w:type="dxa"/>
            <w:tcBorders>
              <w:left w:val="single" w:sz="8" w:space="0" w:color="auto"/>
              <w:right w:val="single" w:sz="8" w:space="0" w:color="auto"/>
            </w:tcBorders>
            <w:vAlign w:val="center"/>
          </w:tcPr>
          <w:p w14:paraId="5B2B2E28" w14:textId="18379045" w:rsidR="00C508EC" w:rsidRPr="005078FE" w:rsidRDefault="005078FE" w:rsidP="005078FE">
            <w:pPr>
              <w:pStyle w:val="Style1"/>
              <w:rPr>
                <w:b/>
                <w:bCs/>
                <w:sz w:val="24"/>
                <w:szCs w:val="24"/>
                <w:rtl/>
                <w:lang w:bidi="fa-IR"/>
              </w:rPr>
            </w:pPr>
            <w:r w:rsidRPr="00600508">
              <w:rPr>
                <w:rFonts w:hint="cs"/>
                <w:sz w:val="24"/>
                <w:szCs w:val="24"/>
                <w:rtl/>
              </w:rPr>
              <w:t>1-</w:t>
            </w:r>
            <w:r>
              <w:rPr>
                <w:rFonts w:hint="cs"/>
                <w:sz w:val="24"/>
                <w:szCs w:val="24"/>
                <w:rtl/>
              </w:rPr>
              <w:t>2.</w:t>
            </w:r>
            <w:r w:rsidRPr="00600508">
              <w:rPr>
                <w:sz w:val="24"/>
                <w:szCs w:val="24"/>
                <w:rtl/>
              </w:rPr>
              <w:t xml:space="preserve"> </w:t>
            </w:r>
            <w:r w:rsidRPr="00600508">
              <w:rPr>
                <w:rFonts w:hint="cs"/>
                <w:sz w:val="24"/>
                <w:szCs w:val="24"/>
                <w:rtl/>
              </w:rPr>
              <w:t>مجری طرح</w:t>
            </w:r>
            <w:r w:rsidR="002A4EBE">
              <w:rPr>
                <w:rFonts w:hint="cs"/>
                <w:sz w:val="24"/>
                <w:szCs w:val="24"/>
                <w:rtl/>
              </w:rPr>
              <w:t xml:space="preserve"> (متقاضی)</w:t>
            </w:r>
            <w:r w:rsidR="00CA7408">
              <w:rPr>
                <w:rFonts w:hint="cs"/>
                <w:sz w:val="24"/>
                <w:szCs w:val="24"/>
                <w:rtl/>
              </w:rPr>
              <w:t>:</w:t>
            </w:r>
          </w:p>
        </w:tc>
      </w:tr>
      <w:tr w:rsidR="00C508EC" w14:paraId="1CBEC854" w14:textId="77777777" w:rsidTr="005078FE">
        <w:trPr>
          <w:trHeight w:val="454"/>
        </w:trPr>
        <w:tc>
          <w:tcPr>
            <w:tcW w:w="9638" w:type="dxa"/>
            <w:tcBorders>
              <w:left w:val="single" w:sz="8" w:space="0" w:color="auto"/>
              <w:right w:val="single" w:sz="8" w:space="0" w:color="auto"/>
            </w:tcBorders>
            <w:vAlign w:val="center"/>
          </w:tcPr>
          <w:p w14:paraId="13E6EA7F" w14:textId="3552DF9A" w:rsidR="00C508EC" w:rsidRPr="00C508EC" w:rsidRDefault="005078FE" w:rsidP="005078FE">
            <w:pPr>
              <w:pStyle w:val="Style1"/>
              <w:rPr>
                <w:sz w:val="24"/>
                <w:szCs w:val="24"/>
                <w:rtl/>
              </w:rPr>
            </w:pPr>
            <w:r w:rsidRPr="00600508">
              <w:rPr>
                <w:rFonts w:hint="cs"/>
                <w:sz w:val="24"/>
                <w:szCs w:val="24"/>
                <w:rtl/>
              </w:rPr>
              <w:t>1-</w:t>
            </w:r>
            <w:r>
              <w:rPr>
                <w:rFonts w:hint="cs"/>
                <w:sz w:val="24"/>
                <w:szCs w:val="24"/>
                <w:rtl/>
              </w:rPr>
              <w:t>3.</w:t>
            </w:r>
            <w:r w:rsidRPr="00600508">
              <w:rPr>
                <w:sz w:val="24"/>
                <w:szCs w:val="24"/>
                <w:rtl/>
              </w:rPr>
              <w:t xml:space="preserve"> مدت زمان اجراي طرح ( به ماه):</w:t>
            </w:r>
            <w:r w:rsidRPr="00600508">
              <w:rPr>
                <w:rFonts w:hint="cs"/>
                <w:sz w:val="24"/>
                <w:szCs w:val="24"/>
                <w:rtl/>
                <w:lang w:bidi="fa-IR"/>
              </w:rPr>
              <w:t xml:space="preserve">  </w:t>
            </w:r>
          </w:p>
        </w:tc>
      </w:tr>
      <w:tr w:rsidR="005078FE" w14:paraId="47C5F461" w14:textId="77777777" w:rsidTr="005078FE">
        <w:trPr>
          <w:trHeight w:val="454"/>
        </w:trPr>
        <w:tc>
          <w:tcPr>
            <w:tcW w:w="9638" w:type="dxa"/>
            <w:tcBorders>
              <w:left w:val="single" w:sz="8" w:space="0" w:color="auto"/>
              <w:right w:val="single" w:sz="8" w:space="0" w:color="auto"/>
            </w:tcBorders>
            <w:vAlign w:val="center"/>
          </w:tcPr>
          <w:p w14:paraId="57007644" w14:textId="249A021B" w:rsidR="005078FE" w:rsidRPr="00600508" w:rsidRDefault="005078FE" w:rsidP="005078FE">
            <w:pPr>
              <w:pStyle w:val="Style1"/>
              <w:rPr>
                <w:sz w:val="24"/>
                <w:szCs w:val="24"/>
                <w:rtl/>
                <w:lang w:bidi="fa-IR"/>
              </w:rPr>
            </w:pPr>
            <w:r w:rsidRPr="00600508">
              <w:rPr>
                <w:rFonts w:hint="cs"/>
                <w:sz w:val="24"/>
                <w:szCs w:val="24"/>
                <w:rtl/>
              </w:rPr>
              <w:t>1-</w:t>
            </w:r>
            <w:r>
              <w:rPr>
                <w:rFonts w:hint="cs"/>
                <w:sz w:val="24"/>
                <w:szCs w:val="24"/>
                <w:rtl/>
              </w:rPr>
              <w:t>4.</w:t>
            </w:r>
            <w:r w:rsidRPr="00600508">
              <w:rPr>
                <w:sz w:val="24"/>
                <w:szCs w:val="24"/>
                <w:rtl/>
              </w:rPr>
              <w:t xml:space="preserve"> </w:t>
            </w:r>
            <w:r w:rsidRPr="00600508">
              <w:rPr>
                <w:rFonts w:hint="cs"/>
                <w:sz w:val="24"/>
                <w:szCs w:val="24"/>
                <w:rtl/>
              </w:rPr>
              <w:t>تاریخ تصویب طرح:</w:t>
            </w:r>
          </w:p>
        </w:tc>
      </w:tr>
      <w:tr w:rsidR="005078FE" w14:paraId="3AB46562" w14:textId="77777777" w:rsidTr="005078FE">
        <w:trPr>
          <w:trHeight w:val="454"/>
        </w:trPr>
        <w:tc>
          <w:tcPr>
            <w:tcW w:w="9638" w:type="dxa"/>
            <w:tcBorders>
              <w:left w:val="single" w:sz="8" w:space="0" w:color="auto"/>
              <w:bottom w:val="single" w:sz="8" w:space="0" w:color="auto"/>
              <w:right w:val="single" w:sz="8" w:space="0" w:color="auto"/>
            </w:tcBorders>
            <w:vAlign w:val="center"/>
          </w:tcPr>
          <w:p w14:paraId="24CBD4EE" w14:textId="24DCD7C5" w:rsidR="005078FE" w:rsidRPr="00600508" w:rsidRDefault="005078FE" w:rsidP="005078FE">
            <w:pPr>
              <w:pStyle w:val="Style1"/>
              <w:rPr>
                <w:sz w:val="24"/>
                <w:szCs w:val="24"/>
                <w:rtl/>
              </w:rPr>
            </w:pPr>
            <w:r>
              <w:rPr>
                <w:rFonts w:hint="cs"/>
                <w:sz w:val="24"/>
                <w:szCs w:val="24"/>
                <w:rtl/>
              </w:rPr>
              <w:t xml:space="preserve">1ـ5. </w:t>
            </w:r>
            <w:r w:rsidRPr="00600508">
              <w:rPr>
                <w:sz w:val="24"/>
                <w:szCs w:val="24"/>
                <w:rtl/>
              </w:rPr>
              <w:t>محل اجراي طرح</w:t>
            </w:r>
            <w:r>
              <w:rPr>
                <w:rFonts w:hint="cs"/>
                <w:sz w:val="24"/>
                <w:szCs w:val="24"/>
                <w:rtl/>
                <w:lang w:bidi="fa-IR"/>
              </w:rPr>
              <w:t>:</w:t>
            </w:r>
            <w:r w:rsidRPr="00600508">
              <w:rPr>
                <w:rFonts w:hint="cs"/>
                <w:sz w:val="24"/>
                <w:szCs w:val="24"/>
                <w:rtl/>
                <w:lang w:bidi="fa-IR"/>
              </w:rPr>
              <w:t xml:space="preserve"> </w:t>
            </w:r>
          </w:p>
        </w:tc>
      </w:tr>
    </w:tbl>
    <w:p w14:paraId="6F54406D" w14:textId="77777777" w:rsidR="00C508EC" w:rsidRPr="009C412B" w:rsidRDefault="00C508EC" w:rsidP="00C508EC">
      <w:pPr>
        <w:pStyle w:val="Style1"/>
        <w:spacing w:line="276" w:lineRule="auto"/>
        <w:jc w:val="left"/>
        <w:rPr>
          <w:b/>
          <w:bCs/>
          <w:sz w:val="20"/>
          <w:szCs w:val="20"/>
          <w:rtl/>
          <w:lang w:bidi="fa-IR"/>
        </w:rPr>
      </w:pPr>
    </w:p>
    <w:tbl>
      <w:tblPr>
        <w:bidiVisual/>
        <w:tblW w:w="963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8"/>
      </w:tblGrid>
      <w:tr w:rsidR="00C13F19" w:rsidRPr="00600508" w14:paraId="6005BCA1" w14:textId="77777777" w:rsidTr="009C412B">
        <w:trPr>
          <w:jc w:val="center"/>
        </w:trPr>
        <w:tc>
          <w:tcPr>
            <w:tcW w:w="9638" w:type="dxa"/>
            <w:tcBorders>
              <w:bottom w:val="single" w:sz="8" w:space="0" w:color="auto"/>
            </w:tcBorders>
            <w:shd w:val="clear" w:color="auto" w:fill="auto"/>
          </w:tcPr>
          <w:p w14:paraId="3F8DB061" w14:textId="791F5CA6" w:rsidR="00C13F19" w:rsidRPr="00600508" w:rsidRDefault="00D833D3" w:rsidP="00140E47">
            <w:pPr>
              <w:rPr>
                <w:rFonts w:cs="B Nazanin"/>
                <w:b/>
                <w:bCs/>
                <w:rtl/>
                <w:lang w:bidi="fa-IR"/>
              </w:rPr>
            </w:pPr>
            <w:r>
              <w:rPr>
                <w:rFonts w:cs="B Nazanin" w:hint="cs"/>
                <w:b/>
                <w:bCs/>
                <w:rtl/>
                <w:lang w:bidi="fa-IR"/>
              </w:rPr>
              <w:t>2.</w:t>
            </w:r>
            <w:r w:rsidR="00C13F19" w:rsidRPr="00600508">
              <w:rPr>
                <w:rFonts w:cs="B Nazanin" w:hint="cs"/>
                <w:b/>
                <w:bCs/>
                <w:rtl/>
                <w:lang w:bidi="fa-IR"/>
              </w:rPr>
              <w:t xml:space="preserve"> مراحل انجام و </w:t>
            </w:r>
            <w:r w:rsidR="00C13F19" w:rsidRPr="00600508">
              <w:rPr>
                <w:rFonts w:cs="B Nazanin"/>
                <w:b/>
                <w:bCs/>
                <w:rtl/>
                <w:lang w:bidi="fa-IR"/>
              </w:rPr>
              <w:t xml:space="preserve">خلاصه </w:t>
            </w:r>
            <w:r w:rsidR="00C13F19" w:rsidRPr="00600508">
              <w:rPr>
                <w:rFonts w:cs="B Nazanin" w:hint="cs"/>
                <w:b/>
                <w:bCs/>
                <w:rtl/>
                <w:lang w:bidi="fa-IR"/>
              </w:rPr>
              <w:t>اقدامات صورت گرفته:</w:t>
            </w:r>
          </w:p>
          <w:p w14:paraId="39B45999" w14:textId="77777777" w:rsidR="00C13F19" w:rsidRPr="00600508" w:rsidRDefault="00C13F19" w:rsidP="00140E47">
            <w:pPr>
              <w:rPr>
                <w:rFonts w:cs="B Nazanin"/>
                <w:b/>
                <w:bCs/>
                <w:rtl/>
                <w:lang w:bidi="fa-IR"/>
              </w:rPr>
            </w:pPr>
          </w:p>
          <w:p w14:paraId="56DE0CAF" w14:textId="77777777" w:rsidR="00C13F19" w:rsidRPr="00600508" w:rsidRDefault="00C13F19" w:rsidP="00140E47">
            <w:pPr>
              <w:rPr>
                <w:rFonts w:cs="B Nazanin"/>
                <w:b/>
                <w:bCs/>
                <w:rtl/>
                <w:lang w:bidi="fa-IR"/>
              </w:rPr>
            </w:pPr>
          </w:p>
          <w:p w14:paraId="1F998811" w14:textId="77777777" w:rsidR="00C13F19" w:rsidRPr="00600508" w:rsidRDefault="00C13F19" w:rsidP="00140E47">
            <w:pPr>
              <w:rPr>
                <w:rFonts w:cs="B Nazanin"/>
                <w:b/>
                <w:bCs/>
                <w:rtl/>
                <w:lang w:bidi="fa-IR"/>
              </w:rPr>
            </w:pPr>
          </w:p>
        </w:tc>
      </w:tr>
      <w:tr w:rsidR="003B4242" w:rsidRPr="00600508" w14:paraId="66C0D500" w14:textId="77777777" w:rsidTr="009C412B">
        <w:trPr>
          <w:jc w:val="center"/>
        </w:trPr>
        <w:tc>
          <w:tcPr>
            <w:tcW w:w="9638" w:type="dxa"/>
            <w:tcBorders>
              <w:top w:val="single" w:sz="8" w:space="0" w:color="auto"/>
              <w:bottom w:val="single" w:sz="8" w:space="0" w:color="auto"/>
            </w:tcBorders>
            <w:shd w:val="clear" w:color="auto" w:fill="auto"/>
          </w:tcPr>
          <w:p w14:paraId="45C12FAE" w14:textId="77777777" w:rsidR="003B4242" w:rsidRPr="00600508" w:rsidRDefault="003B4242" w:rsidP="00140E47">
            <w:pPr>
              <w:rPr>
                <w:rFonts w:cs="B Nazanin"/>
                <w:b/>
                <w:bCs/>
                <w:rtl/>
                <w:lang w:bidi="fa-IR"/>
              </w:rPr>
            </w:pPr>
            <w:r>
              <w:rPr>
                <w:rFonts w:cs="B Nazanin" w:hint="cs"/>
                <w:b/>
                <w:bCs/>
                <w:rtl/>
                <w:lang w:bidi="fa-IR"/>
              </w:rPr>
              <w:t>3.</w:t>
            </w:r>
            <w:r w:rsidRPr="00600508">
              <w:rPr>
                <w:rFonts w:cs="B Nazanin" w:hint="cs"/>
                <w:b/>
                <w:bCs/>
                <w:rtl/>
                <w:lang w:bidi="fa-IR"/>
              </w:rPr>
              <w:t xml:space="preserve"> مراحل باقی مانده از طرح:</w:t>
            </w:r>
          </w:p>
          <w:p w14:paraId="6C01493A" w14:textId="77777777" w:rsidR="003B4242" w:rsidRDefault="003B4242" w:rsidP="00140E47">
            <w:pPr>
              <w:rPr>
                <w:rFonts w:cs="B Nazanin"/>
                <w:b/>
                <w:bCs/>
                <w:rtl/>
                <w:lang w:bidi="fa-IR"/>
              </w:rPr>
            </w:pPr>
          </w:p>
          <w:p w14:paraId="2608F134" w14:textId="77777777" w:rsidR="009C412B" w:rsidRDefault="009C412B" w:rsidP="00140E47">
            <w:pPr>
              <w:rPr>
                <w:rFonts w:cs="B Nazanin"/>
                <w:b/>
                <w:bCs/>
                <w:rtl/>
                <w:lang w:bidi="fa-IR"/>
              </w:rPr>
            </w:pPr>
          </w:p>
          <w:p w14:paraId="702C18D0" w14:textId="01E76B38" w:rsidR="009C412B" w:rsidRDefault="009C412B" w:rsidP="00140E47">
            <w:pPr>
              <w:rPr>
                <w:rFonts w:cs="B Nazanin"/>
                <w:b/>
                <w:bCs/>
                <w:rtl/>
                <w:lang w:bidi="fa-IR"/>
              </w:rPr>
            </w:pPr>
          </w:p>
        </w:tc>
      </w:tr>
      <w:tr w:rsidR="003B4242" w:rsidRPr="00600508" w14:paraId="6496B592" w14:textId="77777777" w:rsidTr="009C412B">
        <w:trPr>
          <w:jc w:val="center"/>
        </w:trPr>
        <w:tc>
          <w:tcPr>
            <w:tcW w:w="9638" w:type="dxa"/>
            <w:tcBorders>
              <w:top w:val="single" w:sz="8" w:space="0" w:color="auto"/>
              <w:bottom w:val="single" w:sz="8" w:space="0" w:color="auto"/>
            </w:tcBorders>
            <w:shd w:val="clear" w:color="auto" w:fill="auto"/>
          </w:tcPr>
          <w:p w14:paraId="5A9784F0" w14:textId="77777777" w:rsidR="003B4242" w:rsidRPr="00600508" w:rsidRDefault="003B4242" w:rsidP="00140E47">
            <w:pPr>
              <w:rPr>
                <w:rFonts w:cs="B Nazanin"/>
                <w:b/>
                <w:bCs/>
                <w:rtl/>
                <w:lang w:bidi="fa-IR"/>
              </w:rPr>
            </w:pPr>
            <w:r>
              <w:rPr>
                <w:rFonts w:cs="B Nazanin" w:hint="cs"/>
                <w:b/>
                <w:bCs/>
                <w:rtl/>
                <w:lang w:bidi="fa-IR"/>
              </w:rPr>
              <w:t>4.</w:t>
            </w:r>
            <w:r w:rsidRPr="00600508">
              <w:rPr>
                <w:rFonts w:cs="B Nazanin" w:hint="cs"/>
                <w:b/>
                <w:bCs/>
                <w:rtl/>
                <w:lang w:bidi="fa-IR"/>
              </w:rPr>
              <w:t xml:space="preserve"> لیست مقالات، خلاصه مقالات، ثبت اختراعات، قراردادها و یا هر دستاورد دیگر تا کنون: ( مستندات مرتبط ضمیمه گردد.)</w:t>
            </w:r>
          </w:p>
          <w:p w14:paraId="524E187B" w14:textId="77777777" w:rsidR="003B4242" w:rsidRDefault="003B4242" w:rsidP="00140E47">
            <w:pPr>
              <w:rPr>
                <w:rFonts w:cs="B Nazanin"/>
                <w:b/>
                <w:bCs/>
                <w:rtl/>
                <w:lang w:bidi="fa-IR"/>
              </w:rPr>
            </w:pPr>
          </w:p>
          <w:p w14:paraId="1BE9492C" w14:textId="77777777" w:rsidR="009C412B" w:rsidRDefault="009C412B" w:rsidP="00140E47">
            <w:pPr>
              <w:rPr>
                <w:rFonts w:cs="B Nazanin"/>
                <w:b/>
                <w:bCs/>
                <w:rtl/>
                <w:lang w:bidi="fa-IR"/>
              </w:rPr>
            </w:pPr>
          </w:p>
          <w:p w14:paraId="315E94DA" w14:textId="77777777" w:rsidR="009C412B" w:rsidRDefault="009C412B" w:rsidP="00140E47">
            <w:pPr>
              <w:rPr>
                <w:rFonts w:cs="B Nazanin"/>
                <w:b/>
                <w:bCs/>
                <w:rtl/>
                <w:lang w:bidi="fa-IR"/>
              </w:rPr>
            </w:pPr>
          </w:p>
          <w:p w14:paraId="62CCC461" w14:textId="46E74569" w:rsidR="00140E47" w:rsidRDefault="00140E47" w:rsidP="00140E47">
            <w:pPr>
              <w:rPr>
                <w:rFonts w:cs="B Nazanin"/>
                <w:b/>
                <w:bCs/>
                <w:rtl/>
                <w:lang w:bidi="fa-IR"/>
              </w:rPr>
            </w:pPr>
          </w:p>
        </w:tc>
      </w:tr>
      <w:tr w:rsidR="003B4242" w:rsidRPr="00600508" w14:paraId="5EA3CAD3" w14:textId="77777777" w:rsidTr="009C412B">
        <w:trPr>
          <w:jc w:val="center"/>
        </w:trPr>
        <w:tc>
          <w:tcPr>
            <w:tcW w:w="9638" w:type="dxa"/>
            <w:tcBorders>
              <w:top w:val="single" w:sz="8" w:space="0" w:color="auto"/>
              <w:bottom w:val="single" w:sz="8" w:space="0" w:color="auto"/>
            </w:tcBorders>
            <w:shd w:val="clear" w:color="auto" w:fill="auto"/>
          </w:tcPr>
          <w:p w14:paraId="7970AEF5" w14:textId="77777777" w:rsidR="003B4242" w:rsidRPr="00600508" w:rsidRDefault="003B4242" w:rsidP="00140E47">
            <w:pPr>
              <w:rPr>
                <w:rFonts w:cs="B Nazanin"/>
                <w:b/>
                <w:bCs/>
                <w:rtl/>
                <w:lang w:bidi="fa-IR"/>
              </w:rPr>
            </w:pPr>
            <w:r>
              <w:rPr>
                <w:rFonts w:cs="B Nazanin" w:hint="cs"/>
                <w:b/>
                <w:bCs/>
                <w:rtl/>
                <w:lang w:bidi="fa-IR"/>
              </w:rPr>
              <w:t xml:space="preserve">5. </w:t>
            </w:r>
            <w:r w:rsidRPr="00600508">
              <w:rPr>
                <w:rFonts w:cs="B Nazanin" w:hint="cs"/>
                <w:b/>
                <w:bCs/>
                <w:rtl/>
                <w:lang w:bidi="fa-IR"/>
              </w:rPr>
              <w:t>محدودیت ها و مشکلات پیش روی اجرای طرح</w:t>
            </w:r>
          </w:p>
          <w:p w14:paraId="1BDD693D" w14:textId="77777777" w:rsidR="003B4242" w:rsidRDefault="003B4242" w:rsidP="00140E47">
            <w:pPr>
              <w:rPr>
                <w:rFonts w:cs="B Nazanin"/>
                <w:b/>
                <w:bCs/>
                <w:rtl/>
                <w:lang w:bidi="fa-IR"/>
              </w:rPr>
            </w:pPr>
          </w:p>
          <w:p w14:paraId="4B42E809" w14:textId="77777777" w:rsidR="009C412B" w:rsidRDefault="009C412B" w:rsidP="00140E47">
            <w:pPr>
              <w:rPr>
                <w:rFonts w:cs="B Nazanin"/>
                <w:b/>
                <w:bCs/>
                <w:rtl/>
                <w:lang w:bidi="fa-IR"/>
              </w:rPr>
            </w:pPr>
          </w:p>
          <w:p w14:paraId="635D0164" w14:textId="65CC7599" w:rsidR="009C412B" w:rsidRDefault="009C412B" w:rsidP="00140E47">
            <w:pPr>
              <w:rPr>
                <w:rFonts w:cs="B Nazanin"/>
                <w:b/>
                <w:bCs/>
                <w:rtl/>
                <w:lang w:bidi="fa-IR"/>
              </w:rPr>
            </w:pPr>
          </w:p>
          <w:p w14:paraId="6FC84BB7" w14:textId="31F7DB08" w:rsidR="00CA7408" w:rsidRDefault="00CA7408" w:rsidP="00140E47">
            <w:pPr>
              <w:rPr>
                <w:rFonts w:cs="B Nazanin"/>
                <w:b/>
                <w:bCs/>
                <w:rtl/>
                <w:lang w:bidi="fa-IR"/>
              </w:rPr>
            </w:pPr>
          </w:p>
          <w:p w14:paraId="0C9A9B86" w14:textId="77777777" w:rsidR="00CA7408" w:rsidRDefault="00CA7408" w:rsidP="00140E47">
            <w:pPr>
              <w:rPr>
                <w:rFonts w:cs="B Nazanin"/>
                <w:b/>
                <w:bCs/>
                <w:rtl/>
                <w:lang w:bidi="fa-IR"/>
              </w:rPr>
            </w:pPr>
          </w:p>
          <w:p w14:paraId="4691B399" w14:textId="7579F947" w:rsidR="009C412B" w:rsidRDefault="009C412B" w:rsidP="00140E47">
            <w:pPr>
              <w:rPr>
                <w:rFonts w:cs="B Nazanin"/>
                <w:b/>
                <w:bCs/>
                <w:rtl/>
                <w:lang w:bidi="fa-IR"/>
              </w:rPr>
            </w:pPr>
          </w:p>
        </w:tc>
      </w:tr>
      <w:tr w:rsidR="003B4242" w:rsidRPr="00600508" w14:paraId="4E3E47C4" w14:textId="77777777" w:rsidTr="009C412B">
        <w:trPr>
          <w:jc w:val="center"/>
        </w:trPr>
        <w:tc>
          <w:tcPr>
            <w:tcW w:w="9638" w:type="dxa"/>
            <w:tcBorders>
              <w:top w:val="single" w:sz="8" w:space="0" w:color="auto"/>
              <w:bottom w:val="single" w:sz="8" w:space="0" w:color="auto"/>
            </w:tcBorders>
            <w:shd w:val="clear" w:color="auto" w:fill="auto"/>
          </w:tcPr>
          <w:p w14:paraId="07957019" w14:textId="59F1C79B" w:rsidR="003B4242" w:rsidRPr="00600508" w:rsidRDefault="003B4242" w:rsidP="00140E47">
            <w:pPr>
              <w:rPr>
                <w:rFonts w:cs="B Nazanin"/>
                <w:b/>
                <w:bCs/>
                <w:rtl/>
                <w:lang w:bidi="fa-IR"/>
              </w:rPr>
            </w:pPr>
            <w:r>
              <w:rPr>
                <w:rFonts w:cs="B Nazanin" w:hint="cs"/>
                <w:b/>
                <w:bCs/>
                <w:rtl/>
                <w:lang w:bidi="fa-IR"/>
              </w:rPr>
              <w:lastRenderedPageBreak/>
              <w:t>6.</w:t>
            </w:r>
            <w:r w:rsidRPr="00600508">
              <w:rPr>
                <w:rFonts w:cs="B Nazanin" w:hint="cs"/>
                <w:b/>
                <w:bCs/>
                <w:rtl/>
                <w:lang w:bidi="fa-IR"/>
              </w:rPr>
              <w:t xml:space="preserve"> هزینه</w:t>
            </w:r>
            <w:r w:rsidR="009C412B">
              <w:rPr>
                <w:rFonts w:cs="B Nazanin" w:hint="cs"/>
                <w:b/>
                <w:bCs/>
                <w:rtl/>
                <w:lang w:bidi="fa-IR"/>
              </w:rPr>
              <w:t>‌</w:t>
            </w:r>
            <w:r w:rsidRPr="00600508">
              <w:rPr>
                <w:rFonts w:cs="B Nazanin" w:hint="cs"/>
                <w:b/>
                <w:bCs/>
                <w:rtl/>
                <w:lang w:bidi="fa-IR"/>
              </w:rPr>
              <w:t>ها</w:t>
            </w:r>
          </w:p>
          <w:p w14:paraId="46D70408" w14:textId="77777777" w:rsidR="003B4242" w:rsidRDefault="003B4242" w:rsidP="00140E47">
            <w:pPr>
              <w:rPr>
                <w:rFonts w:cs="B Nazanin"/>
                <w:b/>
                <w:bCs/>
                <w:rtl/>
                <w:lang w:bidi="fa-IR"/>
              </w:rPr>
            </w:pPr>
          </w:p>
          <w:p w14:paraId="0289E74F" w14:textId="77777777" w:rsidR="009C412B" w:rsidRDefault="009C412B" w:rsidP="00140E47">
            <w:pPr>
              <w:rPr>
                <w:rFonts w:cs="B Nazanin"/>
                <w:b/>
                <w:bCs/>
                <w:rtl/>
                <w:lang w:bidi="fa-IR"/>
              </w:rPr>
            </w:pPr>
          </w:p>
          <w:p w14:paraId="18A00721" w14:textId="19B6528F" w:rsidR="009C412B" w:rsidRDefault="009C412B" w:rsidP="00140E47">
            <w:pPr>
              <w:rPr>
                <w:rFonts w:cs="B Nazanin"/>
                <w:b/>
                <w:bCs/>
                <w:rtl/>
                <w:lang w:bidi="fa-IR"/>
              </w:rPr>
            </w:pPr>
          </w:p>
        </w:tc>
      </w:tr>
      <w:tr w:rsidR="003B4242" w:rsidRPr="00600508" w14:paraId="05A6BF6E" w14:textId="77777777" w:rsidTr="009C412B">
        <w:trPr>
          <w:jc w:val="center"/>
        </w:trPr>
        <w:tc>
          <w:tcPr>
            <w:tcW w:w="9638" w:type="dxa"/>
            <w:tcBorders>
              <w:top w:val="single" w:sz="8" w:space="0" w:color="auto"/>
              <w:bottom w:val="single" w:sz="8" w:space="0" w:color="auto"/>
            </w:tcBorders>
            <w:shd w:val="clear" w:color="auto" w:fill="auto"/>
          </w:tcPr>
          <w:p w14:paraId="7FE922B4" w14:textId="063C03DB" w:rsidR="003B4242" w:rsidRPr="00600508" w:rsidRDefault="003B4242" w:rsidP="00140E47">
            <w:pPr>
              <w:rPr>
                <w:rFonts w:cs="B Nazanin"/>
                <w:b/>
                <w:bCs/>
                <w:rtl/>
                <w:lang w:bidi="fa-IR"/>
              </w:rPr>
            </w:pPr>
            <w:r>
              <w:rPr>
                <w:rFonts w:cs="B Nazanin" w:hint="cs"/>
                <w:b/>
                <w:bCs/>
                <w:rtl/>
                <w:lang w:bidi="fa-IR"/>
              </w:rPr>
              <w:t>7.</w:t>
            </w:r>
            <w:r w:rsidRPr="00600508">
              <w:rPr>
                <w:rFonts w:cs="B Nazanin" w:hint="cs"/>
                <w:b/>
                <w:bCs/>
                <w:rtl/>
                <w:lang w:bidi="fa-IR"/>
              </w:rPr>
              <w:t xml:space="preserve"> پیشنهادها و درخواست</w:t>
            </w:r>
            <w:r w:rsidR="002523A4">
              <w:rPr>
                <w:rFonts w:cs="B Nazanin" w:hint="cs"/>
                <w:b/>
                <w:bCs/>
                <w:rtl/>
                <w:lang w:bidi="fa-IR"/>
              </w:rPr>
              <w:t>‌</w:t>
            </w:r>
            <w:r w:rsidRPr="00600508">
              <w:rPr>
                <w:rFonts w:cs="B Nazanin" w:hint="cs"/>
                <w:b/>
                <w:bCs/>
                <w:rtl/>
                <w:lang w:bidi="fa-IR"/>
              </w:rPr>
              <w:t>ها</w:t>
            </w:r>
          </w:p>
          <w:p w14:paraId="5ED34AD7" w14:textId="77777777" w:rsidR="003B4242" w:rsidRDefault="003B4242" w:rsidP="00140E47">
            <w:pPr>
              <w:rPr>
                <w:rFonts w:cs="B Nazanin"/>
                <w:b/>
                <w:bCs/>
                <w:rtl/>
                <w:lang w:bidi="fa-IR"/>
              </w:rPr>
            </w:pPr>
          </w:p>
          <w:p w14:paraId="041EA5E2" w14:textId="77777777" w:rsidR="009C412B" w:rsidRDefault="009C412B" w:rsidP="00140E47">
            <w:pPr>
              <w:rPr>
                <w:rFonts w:cs="B Nazanin"/>
                <w:b/>
                <w:bCs/>
                <w:rtl/>
                <w:lang w:bidi="fa-IR"/>
              </w:rPr>
            </w:pPr>
          </w:p>
          <w:p w14:paraId="3A8535F9" w14:textId="77777777" w:rsidR="009C412B" w:rsidRDefault="009C412B" w:rsidP="00140E47">
            <w:pPr>
              <w:rPr>
                <w:rFonts w:cs="B Nazanin"/>
                <w:b/>
                <w:bCs/>
                <w:rtl/>
                <w:lang w:bidi="fa-IR"/>
              </w:rPr>
            </w:pPr>
          </w:p>
          <w:p w14:paraId="1032BDC4" w14:textId="5A0986CC" w:rsidR="009C412B" w:rsidRDefault="009C412B" w:rsidP="00140E47">
            <w:pPr>
              <w:rPr>
                <w:rFonts w:cs="B Nazanin"/>
                <w:b/>
                <w:bCs/>
                <w:rtl/>
                <w:lang w:bidi="fa-IR"/>
              </w:rPr>
            </w:pPr>
          </w:p>
        </w:tc>
      </w:tr>
    </w:tbl>
    <w:p w14:paraId="10F34072" w14:textId="2A8FC293" w:rsidR="003815B7" w:rsidRDefault="003815B7" w:rsidP="00190385">
      <w:pPr>
        <w:spacing w:before="240"/>
        <w:rPr>
          <w:rFonts w:cs="B Nazanin"/>
          <w:b/>
          <w:bCs/>
          <w:sz w:val="28"/>
          <w:szCs w:val="28"/>
          <w:rtl/>
          <w:lang w:bidi="fa-IR"/>
        </w:rPr>
      </w:pPr>
      <w:r w:rsidRPr="003815B7">
        <w:rPr>
          <w:rFonts w:cs="B Nazanin" w:hint="cs"/>
          <w:b/>
          <w:bCs/>
          <w:sz w:val="28"/>
          <w:szCs w:val="28"/>
          <w:rtl/>
          <w:lang w:bidi="fa-IR"/>
        </w:rPr>
        <w:t xml:space="preserve">* این </w:t>
      </w:r>
      <w:r w:rsidR="00190385">
        <w:rPr>
          <w:rFonts w:cs="B Nazanin" w:hint="cs"/>
          <w:b/>
          <w:bCs/>
          <w:sz w:val="28"/>
          <w:szCs w:val="28"/>
          <w:rtl/>
          <w:lang w:bidi="fa-IR"/>
        </w:rPr>
        <w:t>بخش</w:t>
      </w:r>
      <w:r w:rsidRPr="003815B7">
        <w:rPr>
          <w:rFonts w:cs="B Nazanin" w:hint="cs"/>
          <w:b/>
          <w:bCs/>
          <w:sz w:val="28"/>
          <w:szCs w:val="28"/>
          <w:rtl/>
          <w:lang w:bidi="fa-IR"/>
        </w:rPr>
        <w:t xml:space="preserve"> فقط در زمان گزارش نهایی</w:t>
      </w:r>
      <w:r w:rsidR="00190385">
        <w:rPr>
          <w:rFonts w:cs="B Nazanin" w:hint="cs"/>
          <w:b/>
          <w:bCs/>
          <w:sz w:val="28"/>
          <w:szCs w:val="28"/>
          <w:rtl/>
          <w:lang w:bidi="fa-IR"/>
        </w:rPr>
        <w:t xml:space="preserve"> (پایان مدت)</w:t>
      </w:r>
      <w:r w:rsidRPr="003815B7">
        <w:rPr>
          <w:rFonts w:cs="B Nazanin" w:hint="cs"/>
          <w:b/>
          <w:bCs/>
          <w:sz w:val="28"/>
          <w:szCs w:val="28"/>
          <w:rtl/>
          <w:lang w:bidi="fa-IR"/>
        </w:rPr>
        <w:t xml:space="preserve"> و یا اختتام فرصت، تکمیل گردد. </w:t>
      </w:r>
    </w:p>
    <w:p w14:paraId="75C645B3" w14:textId="46F60004" w:rsidR="007416DB" w:rsidRDefault="007416DB" w:rsidP="00CD5383">
      <w:pPr>
        <w:spacing w:before="240"/>
        <w:rPr>
          <w:rFonts w:cs="B Nazanin"/>
          <w:b/>
          <w:bCs/>
          <w:sz w:val="28"/>
          <w:szCs w:val="28"/>
          <w:rtl/>
          <w:lang w:bidi="fa-IR"/>
        </w:rPr>
      </w:pPr>
      <w:r w:rsidRPr="003815B7">
        <w:rPr>
          <w:rFonts w:cs="B Nazanin" w:hint="cs"/>
          <w:b/>
          <w:bCs/>
          <w:sz w:val="28"/>
          <w:szCs w:val="28"/>
          <w:rtl/>
          <w:lang w:bidi="fa-IR"/>
        </w:rPr>
        <w:t xml:space="preserve">* </w:t>
      </w:r>
      <w:r w:rsidR="00551C5E">
        <w:rPr>
          <w:rFonts w:cs="B Nazanin" w:hint="cs"/>
          <w:b/>
          <w:bCs/>
          <w:sz w:val="28"/>
          <w:szCs w:val="28"/>
          <w:rtl/>
          <w:lang w:bidi="fa-IR"/>
        </w:rPr>
        <w:t>توجه شود جهت اختتام فرصت، ارائه گزارش کامل فرصت مطالعاتی</w:t>
      </w:r>
      <w:r w:rsidRPr="003815B7">
        <w:rPr>
          <w:rFonts w:cs="B Nazanin" w:hint="cs"/>
          <w:b/>
          <w:bCs/>
          <w:sz w:val="28"/>
          <w:szCs w:val="28"/>
          <w:rtl/>
          <w:lang w:bidi="fa-IR"/>
        </w:rPr>
        <w:t xml:space="preserve"> </w:t>
      </w:r>
      <w:r w:rsidR="00551C5E">
        <w:rPr>
          <w:rFonts w:cs="B Nazanin" w:hint="cs"/>
          <w:b/>
          <w:bCs/>
          <w:sz w:val="28"/>
          <w:szCs w:val="28"/>
          <w:rtl/>
          <w:lang w:bidi="fa-IR"/>
        </w:rPr>
        <w:t xml:space="preserve">به همراه تکمیل </w:t>
      </w:r>
      <w:r w:rsidR="00BE6DFF">
        <w:rPr>
          <w:rFonts w:cs="B Nazanin" w:hint="cs"/>
          <w:b/>
          <w:bCs/>
          <w:sz w:val="28"/>
          <w:szCs w:val="28"/>
          <w:rtl/>
          <w:lang w:bidi="fa-IR"/>
        </w:rPr>
        <w:t>شده</w:t>
      </w:r>
      <w:r w:rsidR="00CD5383">
        <w:rPr>
          <w:rFonts w:cs="B Nazanin" w:hint="cs"/>
          <w:b/>
          <w:bCs/>
          <w:sz w:val="28"/>
          <w:szCs w:val="28"/>
          <w:rtl/>
          <w:lang w:bidi="fa-IR"/>
        </w:rPr>
        <w:t xml:space="preserve"> </w:t>
      </w:r>
      <w:r w:rsidR="00CD5383" w:rsidRPr="00CA7408">
        <w:rPr>
          <w:rFonts w:cs="B Nazanin" w:hint="cs"/>
          <w:b/>
          <w:bCs/>
          <w:sz w:val="28"/>
          <w:szCs w:val="28"/>
          <w:rtl/>
          <w:lang w:bidi="fa-IR"/>
        </w:rPr>
        <w:t>این فرم</w:t>
      </w:r>
      <w:r w:rsidR="00BE6DFF" w:rsidRPr="00CD5383">
        <w:rPr>
          <w:rFonts w:cs="B Nazanin" w:hint="cs"/>
          <w:b/>
          <w:bCs/>
          <w:color w:val="FF0000"/>
          <w:sz w:val="28"/>
          <w:szCs w:val="28"/>
          <w:rtl/>
          <w:lang w:bidi="fa-IR"/>
        </w:rPr>
        <w:t xml:space="preserve"> </w:t>
      </w:r>
      <w:r w:rsidR="00BE6DFF">
        <w:rPr>
          <w:rFonts w:cs="B Nazanin" w:hint="cs"/>
          <w:b/>
          <w:bCs/>
          <w:sz w:val="28"/>
          <w:szCs w:val="28"/>
          <w:rtl/>
          <w:lang w:bidi="fa-IR"/>
        </w:rPr>
        <w:t>الزامی است</w:t>
      </w:r>
      <w:r w:rsidR="00551C5E">
        <w:rPr>
          <w:rFonts w:cs="B Nazanin" w:hint="cs"/>
          <w:b/>
          <w:bCs/>
          <w:sz w:val="28"/>
          <w:szCs w:val="28"/>
          <w:rtl/>
          <w:lang w:bidi="fa-IR"/>
        </w:rPr>
        <w:t xml:space="preserve">. </w:t>
      </w:r>
    </w:p>
    <w:p w14:paraId="50A68CE3" w14:textId="77777777" w:rsidR="00210524" w:rsidRDefault="00210524" w:rsidP="00BE6DFF">
      <w:pPr>
        <w:spacing w:before="240"/>
        <w:rPr>
          <w:rFonts w:cs="B Nazanin"/>
          <w:b/>
          <w:bCs/>
          <w:sz w:val="28"/>
          <w:szCs w:val="28"/>
          <w:rtl/>
          <w:lang w:bidi="fa-IR"/>
        </w:rPr>
      </w:pPr>
    </w:p>
    <w:tbl>
      <w:tblPr>
        <w:tblStyle w:val="TableGrid"/>
        <w:bidiVisual/>
        <w:tblW w:w="0" w:type="auto"/>
        <w:tblBorders>
          <w:bottom w:val="single" w:sz="8" w:space="0" w:color="auto"/>
        </w:tblBorders>
        <w:tblLook w:val="04A0" w:firstRow="1" w:lastRow="0" w:firstColumn="1" w:lastColumn="0" w:noHBand="0" w:noVBand="1"/>
      </w:tblPr>
      <w:tblGrid>
        <w:gridCol w:w="9628"/>
      </w:tblGrid>
      <w:tr w:rsidR="003815B7" w14:paraId="7D1C53BA" w14:textId="77777777" w:rsidTr="00140E47">
        <w:trPr>
          <w:trHeight w:val="567"/>
        </w:trPr>
        <w:tc>
          <w:tcPr>
            <w:tcW w:w="9628" w:type="dxa"/>
            <w:tcBorders>
              <w:bottom w:val="nil"/>
            </w:tcBorders>
            <w:vAlign w:val="center"/>
          </w:tcPr>
          <w:p w14:paraId="6F5A7A8D" w14:textId="54A66A0B" w:rsidR="003815B7" w:rsidRPr="00140E47" w:rsidRDefault="003815B7" w:rsidP="00140E47">
            <w:pPr>
              <w:rPr>
                <w:rFonts w:cs="B Nazanin"/>
                <w:b/>
                <w:bCs/>
                <w:u w:val="single"/>
                <w:rtl/>
                <w:lang w:bidi="fa-IR"/>
              </w:rPr>
            </w:pPr>
            <w:r w:rsidRPr="00140E47">
              <w:rPr>
                <w:rFonts w:cs="B Nazanin" w:hint="cs"/>
                <w:b/>
                <w:bCs/>
                <w:u w:val="single"/>
                <w:rtl/>
                <w:lang w:bidi="fa-IR"/>
              </w:rPr>
              <w:t>8. مشخص کردن نوع برون‌داد</w:t>
            </w:r>
          </w:p>
        </w:tc>
      </w:tr>
      <w:tr w:rsidR="00140E47" w14:paraId="1B5CAEC8" w14:textId="77777777" w:rsidTr="00140E47">
        <w:tc>
          <w:tcPr>
            <w:tcW w:w="9628" w:type="dxa"/>
            <w:tcBorders>
              <w:top w:val="nil"/>
              <w:bottom w:val="nil"/>
            </w:tcBorders>
            <w:vAlign w:val="center"/>
          </w:tcPr>
          <w:p w14:paraId="42C504F9" w14:textId="57B1FB86"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1.</w:t>
            </w:r>
            <w:r w:rsidRPr="00140E47">
              <w:rPr>
                <w:rFonts w:cs="B Nazanin" w:hint="cs"/>
                <w:sz w:val="22"/>
                <w:szCs w:val="22"/>
                <w:rtl/>
                <w:lang w:bidi="fa-IR"/>
              </w:rPr>
              <w:t xml:space="preserve"> عقد قرارداد به مبلغ لازم، به‌گونه‌ای که حداقل یک میلیون تومان درآمد دانشگاه از محل ده درصد بالاسری اعمال شده بر حق‌التحقیق حاصل شود. (به‌عنوان مثال، قرارداد با مبلغ حداقل ده میلیون تومان حق‌التحقیق باشد). </w:t>
            </w:r>
          </w:p>
        </w:tc>
      </w:tr>
      <w:tr w:rsidR="00140E47" w14:paraId="658CC5BF" w14:textId="77777777" w:rsidTr="00140E47">
        <w:tc>
          <w:tcPr>
            <w:tcW w:w="9628" w:type="dxa"/>
            <w:tcBorders>
              <w:top w:val="nil"/>
              <w:bottom w:val="nil"/>
            </w:tcBorders>
          </w:tcPr>
          <w:p w14:paraId="0FC3CC99" w14:textId="09177004"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 xml:space="preserve">برونداد نوع </w:t>
            </w:r>
            <w:r>
              <w:rPr>
                <w:rFonts w:cs="B Nazanin" w:hint="cs"/>
                <w:b/>
                <w:bCs/>
                <w:sz w:val="22"/>
                <w:szCs w:val="22"/>
                <w:rtl/>
                <w:lang w:bidi="fa-IR"/>
              </w:rPr>
              <w:t>2</w:t>
            </w:r>
            <w:r w:rsidRPr="00140E47">
              <w:rPr>
                <w:rFonts w:cs="B Nazanin" w:hint="cs"/>
                <w:b/>
                <w:bCs/>
                <w:sz w:val="22"/>
                <w:szCs w:val="22"/>
                <w:rtl/>
                <w:lang w:bidi="fa-IR"/>
              </w:rPr>
              <w:t>.</w:t>
            </w:r>
            <w:r w:rsidRPr="00140E47">
              <w:rPr>
                <w:rFonts w:cs="B Nazanin" w:hint="cs"/>
                <w:sz w:val="22"/>
                <w:szCs w:val="22"/>
                <w:rtl/>
                <w:lang w:bidi="fa-IR"/>
              </w:rPr>
              <w:t xml:space="preserve"> عضو هیئت علمی می‌تواند پس از اتمام دوره فرصت خود،گواهی برگزاری دوره آموزشی در مرکز آموزش‌های آزاد و مجازی دانشگاه نیشابور مبنی بر کسب درآمد</w:t>
            </w:r>
            <w:r w:rsidRPr="00140E47">
              <w:rPr>
                <w:rFonts w:cs="B Nazanin"/>
                <w:sz w:val="22"/>
                <w:szCs w:val="22"/>
                <w:lang w:bidi="fa-IR"/>
              </w:rPr>
              <w:t xml:space="preserve"> </w:t>
            </w:r>
            <w:r w:rsidRPr="00140E47">
              <w:rPr>
                <w:rFonts w:cs="B Nazanin" w:hint="cs"/>
                <w:sz w:val="22"/>
                <w:szCs w:val="22"/>
                <w:rtl/>
                <w:lang w:bidi="fa-IR"/>
              </w:rPr>
              <w:t xml:space="preserve"> حداقل یک میلیون تومان برای دانشگاه، از محل برگزاری دوره آموزشی بدون اهمیت میزان ساعات دوره آموزشی و همچنین تاییدیه انتشار مقاله کامل کنفرانسی با درجه </w:t>
            </w:r>
            <w:r w:rsidRPr="00140E47">
              <w:rPr>
                <w:rFonts w:cs="B Nazanin"/>
                <w:sz w:val="22"/>
                <w:szCs w:val="22"/>
                <w:lang w:bidi="fa-IR"/>
              </w:rPr>
              <w:t>ISC</w:t>
            </w:r>
            <w:r w:rsidRPr="00140E47">
              <w:rPr>
                <w:rFonts w:cs="B Nazanin" w:hint="cs"/>
                <w:sz w:val="22"/>
                <w:szCs w:val="22"/>
                <w:rtl/>
                <w:lang w:bidi="fa-IR"/>
              </w:rPr>
              <w:t xml:space="preserve"> به منظور ترویج دستاوردهای پژوهشی حاصل از دوره فرصت مطالعاتی در صنعت و جامعه، را ارائه نماید. </w:t>
            </w:r>
          </w:p>
        </w:tc>
      </w:tr>
      <w:tr w:rsidR="00140E47" w14:paraId="625FC0A0" w14:textId="77777777" w:rsidTr="00140E47">
        <w:tc>
          <w:tcPr>
            <w:tcW w:w="9628" w:type="dxa"/>
            <w:tcBorders>
              <w:top w:val="nil"/>
              <w:bottom w:val="nil"/>
            </w:tcBorders>
          </w:tcPr>
          <w:p w14:paraId="5906510A" w14:textId="062FAC1D"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 xml:space="preserve">برونداد نوع </w:t>
            </w:r>
            <w:r>
              <w:rPr>
                <w:rFonts w:cs="B Nazanin" w:hint="cs"/>
                <w:b/>
                <w:bCs/>
                <w:sz w:val="22"/>
                <w:szCs w:val="22"/>
                <w:rtl/>
                <w:lang w:bidi="fa-IR"/>
              </w:rPr>
              <w:t>3</w:t>
            </w:r>
            <w:r w:rsidRPr="00140E47">
              <w:rPr>
                <w:rFonts w:cs="B Nazanin" w:hint="cs"/>
                <w:b/>
                <w:bCs/>
                <w:sz w:val="22"/>
                <w:szCs w:val="22"/>
                <w:rtl/>
                <w:lang w:bidi="fa-IR"/>
              </w:rPr>
              <w:t>.</w:t>
            </w:r>
            <w:r w:rsidRPr="00140E47">
              <w:rPr>
                <w:rFonts w:cs="B Nazanin" w:hint="cs"/>
                <w:sz w:val="22"/>
                <w:szCs w:val="22"/>
                <w:rtl/>
                <w:lang w:bidi="fa-IR"/>
              </w:rPr>
              <w:t xml:space="preserve"> عضو هیئت علمی می‌تواند پس از اتمام دوره فرصت خود، گواهی برگزاری دوره آموزشی در مرکز آموزش‌های آزاد دانشگاه به مدت 10 ساعت و همچنین تاییدیه انتشار مقاله کامل کنفرانسی با درجه </w:t>
            </w:r>
            <w:r w:rsidRPr="00140E47">
              <w:rPr>
                <w:rFonts w:cs="B Nazanin"/>
                <w:sz w:val="22"/>
                <w:szCs w:val="22"/>
                <w:lang w:bidi="fa-IR"/>
              </w:rPr>
              <w:t>ISC</w:t>
            </w:r>
            <w:r w:rsidRPr="00140E47">
              <w:rPr>
                <w:rFonts w:cs="B Nazanin" w:hint="cs"/>
                <w:sz w:val="22"/>
                <w:szCs w:val="22"/>
                <w:rtl/>
                <w:lang w:bidi="fa-IR"/>
              </w:rPr>
              <w:t xml:space="preserve"> به منظور ترویج دستاوردهای پژوهشی حاصل از دوره فرصت مطالعاتی در صنعت و جامعه، را ارایه نماید. </w:t>
            </w:r>
          </w:p>
        </w:tc>
      </w:tr>
      <w:tr w:rsidR="00140E47" w14:paraId="20FA2E04" w14:textId="77777777" w:rsidTr="00140E47">
        <w:tc>
          <w:tcPr>
            <w:tcW w:w="9628" w:type="dxa"/>
            <w:tcBorders>
              <w:top w:val="nil"/>
              <w:bottom w:val="nil"/>
            </w:tcBorders>
          </w:tcPr>
          <w:p w14:paraId="55DD2C52" w14:textId="4C40B5B0"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 xml:space="preserve">برونداد نوع </w:t>
            </w:r>
            <w:r>
              <w:rPr>
                <w:rFonts w:cs="B Nazanin" w:hint="cs"/>
                <w:b/>
                <w:bCs/>
                <w:sz w:val="22"/>
                <w:szCs w:val="22"/>
                <w:rtl/>
                <w:lang w:bidi="fa-IR"/>
              </w:rPr>
              <w:t>4</w:t>
            </w:r>
            <w:r w:rsidRPr="00140E47">
              <w:rPr>
                <w:rFonts w:cs="B Nazanin" w:hint="cs"/>
                <w:b/>
                <w:bCs/>
                <w:sz w:val="22"/>
                <w:szCs w:val="22"/>
                <w:rtl/>
                <w:lang w:bidi="fa-IR"/>
              </w:rPr>
              <w:t>.</w:t>
            </w:r>
            <w:r w:rsidRPr="00140E47">
              <w:rPr>
                <w:rFonts w:cs="B Nazanin" w:hint="cs"/>
                <w:sz w:val="22"/>
                <w:szCs w:val="22"/>
                <w:rtl/>
                <w:lang w:bidi="fa-IR"/>
              </w:rPr>
              <w:t xml:space="preserve"> یک مقاله علمی پژوهشی معتبر، به‌عنوان برونداد فرصت مطالعاتی ارتباط با جامعه و صنعت قابل قبول است.</w:t>
            </w:r>
          </w:p>
        </w:tc>
      </w:tr>
      <w:tr w:rsidR="00140E47" w14:paraId="282AEC7F" w14:textId="77777777" w:rsidTr="00140E47">
        <w:tc>
          <w:tcPr>
            <w:tcW w:w="9628" w:type="dxa"/>
            <w:tcBorders>
              <w:top w:val="nil"/>
              <w:bottom w:val="nil"/>
            </w:tcBorders>
            <w:vAlign w:val="center"/>
          </w:tcPr>
          <w:p w14:paraId="4145A72B" w14:textId="5B13A52D" w:rsidR="00140E47" w:rsidRPr="00140E47" w:rsidRDefault="00140E47" w:rsidP="00140E47">
            <w:pPr>
              <w:ind w:left="340" w:hanging="340"/>
              <w:jc w:val="both"/>
              <w:rPr>
                <w:rFonts w:cs="B Nazanin"/>
                <w:b/>
                <w:bCs/>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5.</w:t>
            </w:r>
            <w:r w:rsidRPr="00140E47">
              <w:rPr>
                <w:rFonts w:cs="B Nazanin" w:hint="cs"/>
                <w:sz w:val="22"/>
                <w:szCs w:val="22"/>
                <w:rtl/>
                <w:lang w:bidi="fa-IR"/>
              </w:rPr>
              <w:t xml:space="preserve"> </w:t>
            </w:r>
            <w:r w:rsidRPr="00140E47">
              <w:rPr>
                <w:rFonts w:cs="B Nazanin"/>
                <w:sz w:val="22"/>
                <w:szCs w:val="22"/>
                <w:rtl/>
                <w:lang w:bidi="fa-IR"/>
              </w:rPr>
              <w:t>جهت‌ده</w:t>
            </w:r>
            <w:r w:rsidRPr="00140E47">
              <w:rPr>
                <w:rFonts w:cs="B Nazanin" w:hint="cs"/>
                <w:sz w:val="22"/>
                <w:szCs w:val="22"/>
                <w:rtl/>
                <w:lang w:bidi="fa-IR"/>
              </w:rPr>
              <w:t>ی</w:t>
            </w:r>
            <w:r w:rsidRPr="00140E47">
              <w:rPr>
                <w:rFonts w:cs="B Nazanin"/>
                <w:sz w:val="22"/>
                <w:szCs w:val="22"/>
                <w:rtl/>
                <w:lang w:bidi="fa-IR"/>
              </w:rPr>
              <w:t xml:space="preserve"> به حوزه‌</w:t>
            </w:r>
            <w:r w:rsidRPr="00140E47">
              <w:rPr>
                <w:rFonts w:cs="B Nazanin" w:hint="cs"/>
                <w:sz w:val="22"/>
                <w:szCs w:val="22"/>
                <w:rtl/>
                <w:lang w:bidi="fa-IR"/>
              </w:rPr>
              <w:t>ی</w:t>
            </w:r>
            <w:r w:rsidRPr="00140E47">
              <w:rPr>
                <w:rFonts w:cs="B Nazanin"/>
                <w:sz w:val="22"/>
                <w:szCs w:val="22"/>
                <w:rtl/>
                <w:lang w:bidi="fa-IR"/>
              </w:rPr>
              <w:t xml:space="preserve"> پژوهش</w:t>
            </w:r>
            <w:r w:rsidRPr="00140E47">
              <w:rPr>
                <w:rFonts w:cs="B Nazanin" w:hint="cs"/>
                <w:sz w:val="22"/>
                <w:szCs w:val="22"/>
                <w:rtl/>
                <w:lang w:bidi="fa-IR"/>
              </w:rPr>
              <w:t>ی</w:t>
            </w:r>
            <w:r w:rsidRPr="00140E47">
              <w:rPr>
                <w:rFonts w:cs="B Nazanin"/>
                <w:sz w:val="22"/>
                <w:szCs w:val="22"/>
                <w:rtl/>
                <w:lang w:bidi="fa-IR"/>
              </w:rPr>
              <w:t xml:space="preserve"> جد</w:t>
            </w:r>
            <w:r w:rsidRPr="00140E47">
              <w:rPr>
                <w:rFonts w:cs="B Nazanin" w:hint="cs"/>
                <w:sz w:val="22"/>
                <w:szCs w:val="22"/>
                <w:rtl/>
                <w:lang w:bidi="fa-IR"/>
              </w:rPr>
              <w:t>ی</w:t>
            </w:r>
            <w:r w:rsidRPr="00140E47">
              <w:rPr>
                <w:rFonts w:cs="B Nazanin" w:hint="eastAsia"/>
                <w:sz w:val="22"/>
                <w:szCs w:val="22"/>
                <w:rtl/>
                <w:lang w:bidi="fa-IR"/>
              </w:rPr>
              <w:t>د</w:t>
            </w:r>
            <w:r w:rsidRPr="00140E47">
              <w:rPr>
                <w:rFonts w:cs="B Nazanin"/>
                <w:sz w:val="22"/>
                <w:szCs w:val="22"/>
                <w:rtl/>
                <w:lang w:bidi="fa-IR"/>
              </w:rPr>
              <w:t xml:space="preserve"> در دانشگاه</w:t>
            </w:r>
            <w:r w:rsidRPr="00140E47">
              <w:rPr>
                <w:rFonts w:cs="B Nazanin" w:hint="cs"/>
                <w:sz w:val="22"/>
                <w:szCs w:val="22"/>
                <w:rtl/>
                <w:lang w:bidi="fa-IR"/>
              </w:rPr>
              <w:t xml:space="preserve"> </w:t>
            </w:r>
          </w:p>
        </w:tc>
      </w:tr>
      <w:tr w:rsidR="00140E47" w14:paraId="5CC11B08" w14:textId="77777777" w:rsidTr="00140E47">
        <w:tc>
          <w:tcPr>
            <w:tcW w:w="9628" w:type="dxa"/>
            <w:tcBorders>
              <w:top w:val="nil"/>
              <w:bottom w:val="nil"/>
            </w:tcBorders>
            <w:vAlign w:val="center"/>
          </w:tcPr>
          <w:p w14:paraId="242C90F0" w14:textId="5314F06B"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6.</w:t>
            </w:r>
            <w:r w:rsidRPr="00140E47">
              <w:rPr>
                <w:rFonts w:cs="B Nazanin" w:hint="cs"/>
                <w:sz w:val="22"/>
                <w:szCs w:val="22"/>
                <w:rtl/>
                <w:lang w:bidi="fa-IR"/>
              </w:rPr>
              <w:t xml:space="preserve"> تسهیل در استفاده مفید و مؤثر از امکانات، </w:t>
            </w:r>
            <w:r w:rsidRPr="00140E47">
              <w:rPr>
                <w:rFonts w:cs="B Nazanin" w:hint="eastAsia"/>
                <w:sz w:val="22"/>
                <w:szCs w:val="22"/>
                <w:rtl/>
                <w:lang w:bidi="fa-IR"/>
              </w:rPr>
              <w:t>آزما</w:t>
            </w:r>
            <w:r w:rsidRPr="00140E47">
              <w:rPr>
                <w:rFonts w:cs="B Nazanin" w:hint="cs"/>
                <w:sz w:val="22"/>
                <w:szCs w:val="22"/>
                <w:rtl/>
                <w:lang w:bidi="fa-IR"/>
              </w:rPr>
              <w:t>ی</w:t>
            </w:r>
            <w:r w:rsidRPr="00140E47">
              <w:rPr>
                <w:rFonts w:cs="B Nazanin" w:hint="eastAsia"/>
                <w:sz w:val="22"/>
                <w:szCs w:val="22"/>
                <w:rtl/>
                <w:lang w:bidi="fa-IR"/>
              </w:rPr>
              <w:t>شگاه</w:t>
            </w:r>
            <w:r w:rsidRPr="00140E47">
              <w:rPr>
                <w:rFonts w:cs="B Nazanin" w:hint="cs"/>
                <w:sz w:val="22"/>
                <w:szCs w:val="22"/>
                <w:rtl/>
                <w:lang w:bidi="fa-IR"/>
              </w:rPr>
              <w:t>‌ها</w:t>
            </w:r>
            <w:r w:rsidRPr="00140E47">
              <w:rPr>
                <w:rFonts w:cs="B Nazanin"/>
                <w:sz w:val="22"/>
                <w:szCs w:val="22"/>
                <w:rtl/>
                <w:lang w:bidi="fa-IR"/>
              </w:rPr>
              <w:t xml:space="preserve"> </w:t>
            </w:r>
            <w:r w:rsidRPr="00140E47">
              <w:rPr>
                <w:rFonts w:cs="B Nazanin" w:hint="eastAsia"/>
                <w:sz w:val="22"/>
                <w:szCs w:val="22"/>
                <w:rtl/>
                <w:lang w:bidi="fa-IR"/>
              </w:rPr>
              <w:t>و</w:t>
            </w:r>
            <w:r w:rsidRPr="00140E47">
              <w:rPr>
                <w:rFonts w:cs="B Nazanin"/>
                <w:sz w:val="22"/>
                <w:szCs w:val="22"/>
                <w:rtl/>
                <w:lang w:bidi="fa-IR"/>
              </w:rPr>
              <w:t xml:space="preserve"> </w:t>
            </w:r>
            <w:r w:rsidRPr="00140E47">
              <w:rPr>
                <w:rFonts w:cs="B Nazanin" w:hint="eastAsia"/>
                <w:sz w:val="22"/>
                <w:szCs w:val="22"/>
                <w:rtl/>
                <w:lang w:bidi="fa-IR"/>
              </w:rPr>
              <w:t>تجه</w:t>
            </w:r>
            <w:r w:rsidRPr="00140E47">
              <w:rPr>
                <w:rFonts w:cs="B Nazanin" w:hint="cs"/>
                <w:sz w:val="22"/>
                <w:szCs w:val="22"/>
                <w:rtl/>
                <w:lang w:bidi="fa-IR"/>
              </w:rPr>
              <w:t>ی</w:t>
            </w:r>
            <w:r w:rsidRPr="00140E47">
              <w:rPr>
                <w:rFonts w:cs="B Nazanin" w:hint="eastAsia"/>
                <w:sz w:val="22"/>
                <w:szCs w:val="22"/>
                <w:rtl/>
                <w:lang w:bidi="fa-IR"/>
              </w:rPr>
              <w:t>زات</w:t>
            </w:r>
            <w:r w:rsidRPr="00140E47">
              <w:rPr>
                <w:rFonts w:cs="B Nazanin"/>
                <w:sz w:val="22"/>
                <w:szCs w:val="22"/>
                <w:rtl/>
                <w:lang w:bidi="fa-IR"/>
              </w:rPr>
              <w:t xml:space="preserve"> </w:t>
            </w:r>
            <w:r w:rsidRPr="00140E47">
              <w:rPr>
                <w:rFonts w:cs="B Nazanin" w:hint="cs"/>
                <w:sz w:val="22"/>
                <w:szCs w:val="22"/>
                <w:rtl/>
                <w:lang w:bidi="fa-IR"/>
              </w:rPr>
              <w:t xml:space="preserve">واحدهای عملیاتی </w:t>
            </w:r>
          </w:p>
        </w:tc>
      </w:tr>
      <w:tr w:rsidR="00140E47" w14:paraId="187C2DDD" w14:textId="77777777" w:rsidTr="00140E47">
        <w:tc>
          <w:tcPr>
            <w:tcW w:w="9628" w:type="dxa"/>
            <w:tcBorders>
              <w:top w:val="nil"/>
              <w:bottom w:val="nil"/>
            </w:tcBorders>
            <w:vAlign w:val="center"/>
          </w:tcPr>
          <w:p w14:paraId="4869A8C3" w14:textId="74E3BA15"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7.</w:t>
            </w:r>
            <w:r w:rsidRPr="00140E47">
              <w:rPr>
                <w:rFonts w:cs="B Nazanin" w:hint="cs"/>
                <w:sz w:val="22"/>
                <w:szCs w:val="22"/>
                <w:rtl/>
                <w:lang w:bidi="fa-IR"/>
              </w:rPr>
              <w:t xml:space="preserve"> </w:t>
            </w:r>
            <w:r w:rsidRPr="00140E47">
              <w:rPr>
                <w:rFonts w:cs="B Nazanin"/>
                <w:sz w:val="22"/>
                <w:szCs w:val="22"/>
                <w:rtl/>
                <w:lang w:bidi="fa-IR"/>
              </w:rPr>
              <w:t>اخذ حما</w:t>
            </w:r>
            <w:r w:rsidRPr="00140E47">
              <w:rPr>
                <w:rFonts w:cs="B Nazanin" w:hint="cs"/>
                <w:sz w:val="22"/>
                <w:szCs w:val="22"/>
                <w:rtl/>
                <w:lang w:bidi="fa-IR"/>
              </w:rPr>
              <w:t>ی</w:t>
            </w:r>
            <w:r w:rsidRPr="00140E47">
              <w:rPr>
                <w:rFonts w:cs="B Nazanin" w:hint="eastAsia"/>
                <w:sz w:val="22"/>
                <w:szCs w:val="22"/>
                <w:rtl/>
                <w:lang w:bidi="fa-IR"/>
              </w:rPr>
              <w:t>ت</w:t>
            </w:r>
            <w:r w:rsidRPr="00140E47">
              <w:rPr>
                <w:rFonts w:cs="B Nazanin" w:hint="cs"/>
                <w:sz w:val="22"/>
                <w:szCs w:val="22"/>
                <w:rtl/>
                <w:lang w:bidi="fa-IR"/>
              </w:rPr>
              <w:t xml:space="preserve"> جامعه و</w:t>
            </w:r>
            <w:r w:rsidRPr="00140E47">
              <w:rPr>
                <w:rFonts w:cs="B Nazanin"/>
                <w:sz w:val="22"/>
                <w:szCs w:val="22"/>
                <w:rtl/>
                <w:lang w:bidi="fa-IR"/>
              </w:rPr>
              <w:t xml:space="preserve"> صنعت از </w:t>
            </w:r>
            <w:r w:rsidRPr="00140E47">
              <w:rPr>
                <w:rFonts w:cs="B Nazanin" w:hint="cs"/>
                <w:sz w:val="22"/>
                <w:szCs w:val="22"/>
                <w:rtl/>
                <w:lang w:bidi="fa-IR"/>
              </w:rPr>
              <w:t>یک</w:t>
            </w:r>
            <w:r w:rsidRPr="00140E47">
              <w:rPr>
                <w:rFonts w:cs="B Nazanin"/>
                <w:sz w:val="22"/>
                <w:szCs w:val="22"/>
                <w:rtl/>
                <w:lang w:bidi="fa-IR"/>
              </w:rPr>
              <w:t xml:space="preserve"> پا</w:t>
            </w:r>
            <w:r w:rsidRPr="00140E47">
              <w:rPr>
                <w:rFonts w:cs="B Nazanin" w:hint="cs"/>
                <w:sz w:val="22"/>
                <w:szCs w:val="22"/>
                <w:rtl/>
                <w:lang w:bidi="fa-IR"/>
              </w:rPr>
              <w:t>ی</w:t>
            </w:r>
            <w:r w:rsidRPr="00140E47">
              <w:rPr>
                <w:rFonts w:cs="B Nazanin" w:hint="eastAsia"/>
                <w:sz w:val="22"/>
                <w:szCs w:val="22"/>
                <w:rtl/>
                <w:lang w:bidi="fa-IR"/>
              </w:rPr>
              <w:t>ان‌نامه‌</w:t>
            </w:r>
            <w:r w:rsidRPr="00140E47">
              <w:rPr>
                <w:rFonts w:cs="B Nazanin" w:hint="cs"/>
                <w:sz w:val="22"/>
                <w:szCs w:val="22"/>
                <w:rtl/>
                <w:lang w:bidi="fa-IR"/>
              </w:rPr>
              <w:t>ی</w:t>
            </w:r>
            <w:r w:rsidRPr="00140E47">
              <w:rPr>
                <w:rFonts w:cs="B Nazanin"/>
                <w:sz w:val="22"/>
                <w:szCs w:val="22"/>
                <w:rtl/>
                <w:lang w:bidi="fa-IR"/>
              </w:rPr>
              <w:t xml:space="preserve"> دانشجو</w:t>
            </w:r>
            <w:r w:rsidRPr="00140E47">
              <w:rPr>
                <w:rFonts w:cs="B Nazanin" w:hint="cs"/>
                <w:sz w:val="22"/>
                <w:szCs w:val="22"/>
                <w:rtl/>
                <w:lang w:bidi="fa-IR"/>
              </w:rPr>
              <w:t>ی</w:t>
            </w:r>
            <w:r w:rsidRPr="00140E47">
              <w:rPr>
                <w:rFonts w:cs="B Nazanin"/>
                <w:sz w:val="22"/>
                <w:szCs w:val="22"/>
                <w:rtl/>
                <w:lang w:bidi="fa-IR"/>
              </w:rPr>
              <w:t xml:space="preserve"> تحص</w:t>
            </w:r>
            <w:r w:rsidRPr="00140E47">
              <w:rPr>
                <w:rFonts w:cs="B Nazanin" w:hint="cs"/>
                <w:sz w:val="22"/>
                <w:szCs w:val="22"/>
                <w:rtl/>
                <w:lang w:bidi="fa-IR"/>
              </w:rPr>
              <w:t>ی</w:t>
            </w:r>
            <w:r w:rsidRPr="00140E47">
              <w:rPr>
                <w:rFonts w:cs="B Nazanin" w:hint="eastAsia"/>
                <w:sz w:val="22"/>
                <w:szCs w:val="22"/>
                <w:rtl/>
                <w:lang w:bidi="fa-IR"/>
              </w:rPr>
              <w:t>لات</w:t>
            </w:r>
            <w:r w:rsidRPr="00140E47">
              <w:rPr>
                <w:rFonts w:cs="B Nazanin"/>
                <w:sz w:val="22"/>
                <w:szCs w:val="22"/>
                <w:rtl/>
                <w:lang w:bidi="fa-IR"/>
              </w:rPr>
              <w:t xml:space="preserve"> تکم</w:t>
            </w:r>
            <w:r w:rsidRPr="00140E47">
              <w:rPr>
                <w:rFonts w:cs="B Nazanin" w:hint="cs"/>
                <w:sz w:val="22"/>
                <w:szCs w:val="22"/>
                <w:rtl/>
                <w:lang w:bidi="fa-IR"/>
              </w:rPr>
              <w:t>ی</w:t>
            </w:r>
            <w:r w:rsidRPr="00140E47">
              <w:rPr>
                <w:rFonts w:cs="B Nazanin" w:hint="eastAsia"/>
                <w:sz w:val="22"/>
                <w:szCs w:val="22"/>
                <w:rtl/>
                <w:lang w:bidi="fa-IR"/>
              </w:rPr>
              <w:t>ل</w:t>
            </w:r>
            <w:r w:rsidRPr="00140E47">
              <w:rPr>
                <w:rFonts w:cs="B Nazanin" w:hint="cs"/>
                <w:sz w:val="22"/>
                <w:szCs w:val="22"/>
                <w:rtl/>
                <w:lang w:bidi="fa-IR"/>
              </w:rPr>
              <w:t>ی</w:t>
            </w:r>
          </w:p>
        </w:tc>
      </w:tr>
      <w:tr w:rsidR="00140E47" w14:paraId="50A5C208" w14:textId="77777777" w:rsidTr="00140E47">
        <w:tc>
          <w:tcPr>
            <w:tcW w:w="9628" w:type="dxa"/>
            <w:tcBorders>
              <w:top w:val="nil"/>
              <w:bottom w:val="nil"/>
            </w:tcBorders>
            <w:vAlign w:val="center"/>
          </w:tcPr>
          <w:p w14:paraId="29FC5716" w14:textId="7C9660DB"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8.</w:t>
            </w:r>
            <w:r w:rsidRPr="00140E47">
              <w:rPr>
                <w:rFonts w:cs="B Nazanin" w:hint="cs"/>
                <w:sz w:val="22"/>
                <w:szCs w:val="22"/>
                <w:rtl/>
                <w:lang w:bidi="fa-IR"/>
              </w:rPr>
              <w:t xml:space="preserve"> </w:t>
            </w:r>
            <w:r w:rsidRPr="00140E47">
              <w:rPr>
                <w:rFonts w:cs="B Nazanin"/>
                <w:sz w:val="22"/>
                <w:szCs w:val="22"/>
                <w:rtl/>
                <w:lang w:bidi="fa-IR"/>
              </w:rPr>
              <w:t xml:space="preserve">ثبت </w:t>
            </w:r>
            <w:r w:rsidRPr="00140E47">
              <w:rPr>
                <w:rFonts w:cs="B Nazanin" w:hint="cs"/>
                <w:sz w:val="22"/>
                <w:szCs w:val="22"/>
                <w:rtl/>
                <w:lang w:bidi="fa-IR"/>
              </w:rPr>
              <w:t>یک</w:t>
            </w:r>
            <w:r w:rsidRPr="00140E47">
              <w:rPr>
                <w:rFonts w:cs="B Nazanin"/>
                <w:sz w:val="22"/>
                <w:szCs w:val="22"/>
                <w:rtl/>
                <w:lang w:bidi="fa-IR"/>
              </w:rPr>
              <w:t xml:space="preserve"> اختراع مشترک با</w:t>
            </w:r>
            <w:r w:rsidRPr="00140E47">
              <w:rPr>
                <w:rFonts w:cs="B Nazanin" w:hint="cs"/>
                <w:sz w:val="22"/>
                <w:szCs w:val="22"/>
                <w:rtl/>
                <w:lang w:bidi="fa-IR"/>
              </w:rPr>
              <w:t xml:space="preserve"> جامعه و</w:t>
            </w:r>
            <w:r w:rsidRPr="00140E47">
              <w:rPr>
                <w:rFonts w:cs="B Nazanin"/>
                <w:sz w:val="22"/>
                <w:szCs w:val="22"/>
                <w:rtl/>
                <w:lang w:bidi="fa-IR"/>
              </w:rPr>
              <w:t xml:space="preserve"> صنعت </w:t>
            </w:r>
          </w:p>
        </w:tc>
      </w:tr>
      <w:tr w:rsidR="00140E47" w14:paraId="700B6CDD" w14:textId="77777777" w:rsidTr="00140E47">
        <w:tc>
          <w:tcPr>
            <w:tcW w:w="9628" w:type="dxa"/>
            <w:tcBorders>
              <w:top w:val="nil"/>
              <w:bottom w:val="nil"/>
            </w:tcBorders>
            <w:vAlign w:val="center"/>
          </w:tcPr>
          <w:p w14:paraId="0F69FC94" w14:textId="61693ECC" w:rsidR="00140E47" w:rsidRPr="00140E47" w:rsidRDefault="00140E47" w:rsidP="00140E47">
            <w:pPr>
              <w:ind w:left="340" w:hanging="340"/>
              <w:jc w:val="both"/>
              <w:rPr>
                <w:rFonts w:cs="B Nazanin"/>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نوع 9.</w:t>
            </w:r>
            <w:r w:rsidRPr="00140E47">
              <w:rPr>
                <w:rFonts w:cs="B Nazanin" w:hint="cs"/>
                <w:sz w:val="22"/>
                <w:szCs w:val="22"/>
                <w:rtl/>
                <w:lang w:bidi="fa-IR"/>
              </w:rPr>
              <w:t xml:space="preserve"> </w:t>
            </w:r>
            <w:r w:rsidRPr="00140E47">
              <w:rPr>
                <w:rFonts w:cs="B Nazanin"/>
                <w:sz w:val="22"/>
                <w:szCs w:val="22"/>
                <w:rtl/>
                <w:lang w:bidi="fa-IR"/>
              </w:rPr>
              <w:t>فراهم نمودن زم</w:t>
            </w:r>
            <w:r w:rsidRPr="00140E47">
              <w:rPr>
                <w:rFonts w:cs="B Nazanin" w:hint="cs"/>
                <w:sz w:val="22"/>
                <w:szCs w:val="22"/>
                <w:rtl/>
                <w:lang w:bidi="fa-IR"/>
              </w:rPr>
              <w:t>ی</w:t>
            </w:r>
            <w:r w:rsidRPr="00140E47">
              <w:rPr>
                <w:rFonts w:cs="B Nazanin" w:hint="eastAsia"/>
                <w:sz w:val="22"/>
                <w:szCs w:val="22"/>
                <w:rtl/>
                <w:lang w:bidi="fa-IR"/>
              </w:rPr>
              <w:t>ن</w:t>
            </w:r>
            <w:r w:rsidRPr="00140E47">
              <w:rPr>
                <w:rFonts w:cs="B Nazanin" w:hint="cs"/>
                <w:sz w:val="22"/>
                <w:szCs w:val="22"/>
                <w:rtl/>
                <w:lang w:bidi="fa-IR"/>
              </w:rPr>
              <w:t>ة</w:t>
            </w:r>
            <w:r w:rsidRPr="00140E47">
              <w:rPr>
                <w:rFonts w:cs="B Nazanin"/>
                <w:sz w:val="22"/>
                <w:szCs w:val="22"/>
                <w:rtl/>
                <w:lang w:bidi="fa-IR"/>
              </w:rPr>
              <w:t xml:space="preserve"> اشتغال تعداد </w:t>
            </w:r>
            <w:r w:rsidRPr="00140E47">
              <w:rPr>
                <w:rFonts w:cs="B Nazanin" w:hint="cs"/>
                <w:sz w:val="22"/>
                <w:szCs w:val="22"/>
                <w:rtl/>
                <w:lang w:bidi="fa-IR"/>
              </w:rPr>
              <w:t xml:space="preserve">یک </w:t>
            </w:r>
            <w:r w:rsidRPr="00140E47">
              <w:rPr>
                <w:rFonts w:cs="B Nazanin"/>
                <w:sz w:val="22"/>
                <w:szCs w:val="22"/>
                <w:rtl/>
                <w:lang w:bidi="fa-IR"/>
              </w:rPr>
              <w:t>دانش‌آموخت</w:t>
            </w:r>
            <w:r w:rsidRPr="00140E47">
              <w:rPr>
                <w:rFonts w:cs="B Nazanin" w:hint="cs"/>
                <w:sz w:val="22"/>
                <w:szCs w:val="22"/>
                <w:rtl/>
                <w:lang w:bidi="fa-IR"/>
              </w:rPr>
              <w:t>ه</w:t>
            </w:r>
            <w:r w:rsidRPr="00140E47">
              <w:rPr>
                <w:rFonts w:cs="B Nazanin"/>
                <w:sz w:val="22"/>
                <w:szCs w:val="22"/>
                <w:rtl/>
                <w:lang w:bidi="fa-IR"/>
              </w:rPr>
              <w:t xml:space="preserve"> دانشگاه در صنعت و جامعه</w:t>
            </w:r>
          </w:p>
        </w:tc>
      </w:tr>
      <w:tr w:rsidR="00140E47" w14:paraId="15526D4A" w14:textId="77777777" w:rsidTr="00140E47">
        <w:tc>
          <w:tcPr>
            <w:tcW w:w="9628" w:type="dxa"/>
            <w:tcBorders>
              <w:top w:val="nil"/>
              <w:bottom w:val="single" w:sz="8" w:space="0" w:color="auto"/>
            </w:tcBorders>
            <w:vAlign w:val="center"/>
          </w:tcPr>
          <w:p w14:paraId="167EB0D4" w14:textId="590D00BC" w:rsidR="00140E47" w:rsidRPr="00140E47" w:rsidRDefault="00140E47" w:rsidP="00140E47">
            <w:pPr>
              <w:ind w:left="340" w:hanging="340"/>
              <w:jc w:val="both"/>
              <w:rPr>
                <w:rFonts w:cs="B Nazanin"/>
                <w:b/>
                <w:bCs/>
                <w:sz w:val="22"/>
                <w:szCs w:val="22"/>
                <w:rtl/>
                <w:lang w:bidi="fa-IR"/>
              </w:rPr>
            </w:pPr>
            <w:r w:rsidRPr="00140E47">
              <w:rPr>
                <w:rFonts w:cs="B Nazanin" w:hint="cs"/>
                <w:sz w:val="22"/>
                <w:szCs w:val="22"/>
                <w:lang w:bidi="fa-IR"/>
              </w:rPr>
              <w:sym w:font="Webdings" w:char="F063"/>
            </w:r>
            <w:r>
              <w:rPr>
                <w:rFonts w:cs="B Nazanin" w:hint="cs"/>
                <w:b/>
                <w:bCs/>
                <w:sz w:val="22"/>
                <w:szCs w:val="22"/>
                <w:rtl/>
                <w:lang w:bidi="fa-IR"/>
              </w:rPr>
              <w:t xml:space="preserve"> </w:t>
            </w:r>
            <w:r w:rsidRPr="00140E47">
              <w:rPr>
                <w:rFonts w:cs="B Nazanin" w:hint="cs"/>
                <w:b/>
                <w:bCs/>
                <w:sz w:val="22"/>
                <w:szCs w:val="22"/>
                <w:rtl/>
                <w:lang w:bidi="fa-IR"/>
              </w:rPr>
              <w:t>برونداد 10.</w:t>
            </w:r>
            <w:r w:rsidRPr="00140E47">
              <w:rPr>
                <w:rFonts w:cs="B Nazanin" w:hint="cs"/>
                <w:sz w:val="22"/>
                <w:szCs w:val="22"/>
                <w:rtl/>
                <w:lang w:bidi="fa-IR"/>
              </w:rPr>
              <w:t xml:space="preserve"> در مواردی که حوزه معاونت آموزشی و پژوهشی و یا سایر معاونت‌های دانشگاه، پروژه‌ای درون سازمانی را جهت رفع نیازهای دانشگاه ارائه نمایند و عضو هیئت علمی مایل به انجام آن باشد، با توجه به حجم پروژه، درصدی امتیاز منظور خواهد شد. </w:t>
            </w:r>
          </w:p>
        </w:tc>
      </w:tr>
    </w:tbl>
    <w:tbl>
      <w:tblPr>
        <w:tblpPr w:leftFromText="180" w:rightFromText="180" w:vertAnchor="text" w:horzAnchor="margin" w:tblpXSpec="right" w:tblpY="121"/>
        <w:bidiVisual/>
        <w:tblW w:w="0" w:type="auto"/>
        <w:tblLook w:val="04A0" w:firstRow="1" w:lastRow="0" w:firstColumn="1" w:lastColumn="0" w:noHBand="0" w:noVBand="1"/>
      </w:tblPr>
      <w:tblGrid>
        <w:gridCol w:w="5027"/>
        <w:gridCol w:w="4527"/>
      </w:tblGrid>
      <w:tr w:rsidR="00140E47" w:rsidRPr="00600508" w14:paraId="1425D966" w14:textId="4D41A313" w:rsidTr="00140E47">
        <w:trPr>
          <w:trHeight w:val="454"/>
        </w:trPr>
        <w:tc>
          <w:tcPr>
            <w:tcW w:w="5027" w:type="dxa"/>
            <w:shd w:val="clear" w:color="auto" w:fill="auto"/>
            <w:vAlign w:val="bottom"/>
          </w:tcPr>
          <w:p w14:paraId="39EB54ED" w14:textId="16AD2ACB" w:rsidR="00140E47" w:rsidRPr="00600508" w:rsidRDefault="00140E47" w:rsidP="002A4EBE">
            <w:pPr>
              <w:pStyle w:val="Style1"/>
              <w:jc w:val="center"/>
              <w:rPr>
                <w:b/>
                <w:bCs/>
                <w:sz w:val="24"/>
                <w:szCs w:val="24"/>
                <w:rtl/>
                <w:lang w:bidi="fa-IR"/>
              </w:rPr>
            </w:pPr>
            <w:r>
              <w:rPr>
                <w:rFonts w:hint="cs"/>
                <w:b/>
                <w:bCs/>
                <w:sz w:val="24"/>
                <w:szCs w:val="24"/>
                <w:rtl/>
                <w:lang w:bidi="fa-IR"/>
              </w:rPr>
              <w:t xml:space="preserve">نام و نام خانوادگی </w:t>
            </w:r>
            <w:r w:rsidR="002A4EBE">
              <w:rPr>
                <w:rFonts w:hint="cs"/>
                <w:b/>
                <w:bCs/>
                <w:sz w:val="24"/>
                <w:szCs w:val="24"/>
                <w:rtl/>
                <w:lang w:bidi="fa-IR"/>
              </w:rPr>
              <w:t>متقاضی</w:t>
            </w:r>
          </w:p>
        </w:tc>
        <w:tc>
          <w:tcPr>
            <w:tcW w:w="4527" w:type="dxa"/>
            <w:vAlign w:val="bottom"/>
          </w:tcPr>
          <w:p w14:paraId="6A19E133" w14:textId="0F31A44E" w:rsidR="00140E47" w:rsidRDefault="00140E47" w:rsidP="00140E47">
            <w:pPr>
              <w:pStyle w:val="Style1"/>
              <w:jc w:val="center"/>
              <w:rPr>
                <w:b/>
                <w:bCs/>
                <w:sz w:val="24"/>
                <w:szCs w:val="24"/>
                <w:rtl/>
                <w:lang w:bidi="fa-IR"/>
              </w:rPr>
            </w:pPr>
            <w:r w:rsidRPr="00600508">
              <w:rPr>
                <w:rFonts w:hint="cs"/>
                <w:b/>
                <w:bCs/>
                <w:sz w:val="24"/>
                <w:szCs w:val="24"/>
                <w:rtl/>
                <w:lang w:bidi="fa-IR"/>
              </w:rPr>
              <w:t>امضاء</w:t>
            </w:r>
            <w:r w:rsidR="0092332D">
              <w:rPr>
                <w:rFonts w:hint="cs"/>
                <w:b/>
                <w:bCs/>
                <w:sz w:val="24"/>
                <w:szCs w:val="24"/>
                <w:rtl/>
                <w:lang w:bidi="fa-IR"/>
              </w:rPr>
              <w:t xml:space="preserve"> و تاریخ</w:t>
            </w:r>
          </w:p>
        </w:tc>
      </w:tr>
    </w:tbl>
    <w:p w14:paraId="1E88D09C" w14:textId="77777777" w:rsidR="003815B7" w:rsidRDefault="003815B7" w:rsidP="00DB1B6A">
      <w:pPr>
        <w:rPr>
          <w:rFonts w:cs="B Nazanin"/>
          <w:rtl/>
          <w:lang w:bidi="fa-IR"/>
        </w:rPr>
      </w:pPr>
    </w:p>
    <w:p w14:paraId="1560CA25" w14:textId="77777777" w:rsidR="009C412B" w:rsidRPr="00600508" w:rsidRDefault="009C412B" w:rsidP="00DB1B6A">
      <w:pPr>
        <w:rPr>
          <w:rFonts w:cs="B Nazanin"/>
          <w:vanish/>
          <w:rtl/>
          <w:lang w:bidi="fa-IR"/>
        </w:rPr>
      </w:pPr>
    </w:p>
    <w:p w14:paraId="24CE5964" w14:textId="77777777" w:rsidR="00C13F19" w:rsidRPr="00600508" w:rsidRDefault="00C13F19" w:rsidP="00DB1B6A">
      <w:pPr>
        <w:rPr>
          <w:rFonts w:cs="B Nazanin"/>
          <w:vanish/>
          <w:rtl/>
        </w:rPr>
      </w:pPr>
    </w:p>
    <w:p w14:paraId="4DECF44E" w14:textId="77777777" w:rsidR="00C13F19" w:rsidRPr="00600508" w:rsidRDefault="00C13F19" w:rsidP="00DB1B6A">
      <w:pPr>
        <w:rPr>
          <w:rFonts w:cs="B Nazanin"/>
          <w:vanish/>
          <w:rtl/>
        </w:rPr>
      </w:pPr>
    </w:p>
    <w:p w14:paraId="05C5526A" w14:textId="77777777" w:rsidR="00C13F19" w:rsidRPr="00600508" w:rsidRDefault="00C13F19" w:rsidP="00DB1B6A">
      <w:pPr>
        <w:rPr>
          <w:rFonts w:cs="B Nazanin"/>
          <w:vanish/>
          <w:rtl/>
        </w:rPr>
      </w:pPr>
    </w:p>
    <w:p w14:paraId="34578B32" w14:textId="77777777" w:rsidR="00C13F19" w:rsidRPr="00600508" w:rsidRDefault="00C13F19" w:rsidP="00DB1B6A">
      <w:pPr>
        <w:rPr>
          <w:rFonts w:cs="B Nazanin"/>
          <w:vanish/>
          <w:rtl/>
        </w:rPr>
      </w:pPr>
    </w:p>
    <w:p w14:paraId="34425722" w14:textId="242B4A4D" w:rsidR="00953C81" w:rsidRPr="00600508" w:rsidRDefault="00953C81" w:rsidP="001C48EC">
      <w:pPr>
        <w:pStyle w:val="Style1"/>
        <w:rPr>
          <w:sz w:val="24"/>
          <w:szCs w:val="24"/>
          <w:rtl/>
          <w:lang w:bidi="fa-IR"/>
        </w:rPr>
      </w:pPr>
    </w:p>
    <w:p w14:paraId="47CA2018" w14:textId="48980F14" w:rsidR="00953C81" w:rsidRPr="00600508" w:rsidRDefault="00953C81" w:rsidP="001C48EC">
      <w:pPr>
        <w:pStyle w:val="Style1"/>
        <w:rPr>
          <w:sz w:val="24"/>
          <w:szCs w:val="24"/>
          <w:rtl/>
          <w:lang w:bidi="fa-IR"/>
        </w:rPr>
      </w:pPr>
    </w:p>
    <w:sectPr w:rsidR="00953C81" w:rsidRPr="00600508" w:rsidSect="00A53748">
      <w:headerReference w:type="default" r:id="rId9"/>
      <w:footerReference w:type="even" r:id="rId10"/>
      <w:footerReference w:type="default" r:id="rId11"/>
      <w:pgSz w:w="11906" w:h="16838" w:code="9"/>
      <w:pgMar w:top="1134" w:right="1134" w:bottom="1134" w:left="1134" w:header="709" w:footer="709" w:gutter="0"/>
      <w:pgBorders w:offsetFrom="page">
        <w:top w:val="thinThickThinSmallGap" w:sz="24" w:space="24" w:color="1F4E79"/>
        <w:left w:val="thinThickThinSmallGap" w:sz="24" w:space="24" w:color="1F4E79"/>
        <w:bottom w:val="thinThickThinSmallGap" w:sz="24" w:space="24" w:color="1F4E79"/>
        <w:right w:val="thinThickThinSmallGap" w:sz="24" w:space="24" w:color="1F4E79"/>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AEFC6" w14:textId="77777777" w:rsidR="00D613FE" w:rsidRDefault="00D613FE">
      <w:r>
        <w:separator/>
      </w:r>
    </w:p>
  </w:endnote>
  <w:endnote w:type="continuationSeparator" w:id="0">
    <w:p w14:paraId="2647C388" w14:textId="77777777" w:rsidR="00D613FE" w:rsidRDefault="00D6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2C0E" w14:textId="77777777" w:rsidR="00486FA7" w:rsidRDefault="00486FA7" w:rsidP="00B92AE5">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5F7C44B" w14:textId="77777777" w:rsidR="00486FA7" w:rsidRDefault="00486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rtl/>
      </w:rPr>
      <w:id w:val="-1734385632"/>
      <w:docPartObj>
        <w:docPartGallery w:val="Page Numbers (Bottom of Page)"/>
        <w:docPartUnique/>
      </w:docPartObj>
    </w:sdtPr>
    <w:sdtEndPr/>
    <w:sdtContent>
      <w:sdt>
        <w:sdtPr>
          <w:rPr>
            <w:b/>
            <w:bCs/>
            <w:rtl/>
          </w:rPr>
          <w:id w:val="1728636285"/>
          <w:docPartObj>
            <w:docPartGallery w:val="Page Numbers (Top of Page)"/>
            <w:docPartUnique/>
          </w:docPartObj>
        </w:sdtPr>
        <w:sdtEndPr/>
        <w:sdtContent>
          <w:p w14:paraId="7B66CADA" w14:textId="1D20387C" w:rsidR="00486FA7" w:rsidRPr="00190385" w:rsidRDefault="00190385" w:rsidP="00190385">
            <w:pPr>
              <w:pStyle w:val="Footer"/>
              <w:ind w:right="-340"/>
              <w:jc w:val="right"/>
              <w:rPr>
                <w:b/>
                <w:bCs/>
              </w:rPr>
            </w:pPr>
            <w:r w:rsidRPr="00190385">
              <w:rPr>
                <w:rFonts w:cs="B Nazanin" w:hint="cs"/>
                <w:b/>
                <w:bCs/>
                <w:sz w:val="22"/>
                <w:szCs w:val="22"/>
                <w:rtl/>
                <w:lang w:bidi="fa-IR"/>
              </w:rPr>
              <w:t>صفحه</w:t>
            </w:r>
            <w:r w:rsidRPr="00190385">
              <w:rPr>
                <w:rFonts w:cs="B Nazanin"/>
                <w:b/>
                <w:bCs/>
                <w:sz w:val="22"/>
                <w:szCs w:val="22"/>
              </w:rPr>
              <w:t xml:space="preserve"> </w:t>
            </w:r>
            <w:r w:rsidRPr="00190385">
              <w:rPr>
                <w:rFonts w:cs="B Nazanin"/>
                <w:b/>
                <w:bCs/>
                <w:sz w:val="22"/>
                <w:szCs w:val="22"/>
              </w:rPr>
              <w:fldChar w:fldCharType="begin"/>
            </w:r>
            <w:r w:rsidRPr="00190385">
              <w:rPr>
                <w:rFonts w:cs="B Nazanin"/>
                <w:b/>
                <w:bCs/>
                <w:sz w:val="22"/>
                <w:szCs w:val="22"/>
              </w:rPr>
              <w:instrText xml:space="preserve"> PAGE </w:instrText>
            </w:r>
            <w:r w:rsidRPr="00190385">
              <w:rPr>
                <w:rFonts w:cs="B Nazanin"/>
                <w:b/>
                <w:bCs/>
                <w:sz w:val="22"/>
                <w:szCs w:val="22"/>
              </w:rPr>
              <w:fldChar w:fldCharType="separate"/>
            </w:r>
            <w:r w:rsidR="007F1017">
              <w:rPr>
                <w:rFonts w:cs="B Nazanin"/>
                <w:b/>
                <w:bCs/>
                <w:noProof/>
                <w:sz w:val="22"/>
                <w:szCs w:val="22"/>
                <w:rtl/>
              </w:rPr>
              <w:t>1</w:t>
            </w:r>
            <w:r w:rsidRPr="00190385">
              <w:rPr>
                <w:rFonts w:cs="B Nazanin"/>
                <w:b/>
                <w:bCs/>
                <w:sz w:val="22"/>
                <w:szCs w:val="22"/>
              </w:rPr>
              <w:fldChar w:fldCharType="end"/>
            </w:r>
            <w:r w:rsidRPr="00190385">
              <w:rPr>
                <w:rFonts w:cs="B Nazanin"/>
                <w:b/>
                <w:bCs/>
                <w:sz w:val="22"/>
                <w:szCs w:val="22"/>
              </w:rPr>
              <w:t xml:space="preserve"> </w:t>
            </w:r>
            <w:r w:rsidRPr="00190385">
              <w:rPr>
                <w:rFonts w:cs="B Nazanin" w:hint="cs"/>
                <w:b/>
                <w:bCs/>
                <w:sz w:val="22"/>
                <w:szCs w:val="22"/>
                <w:rtl/>
              </w:rPr>
              <w:t>از</w:t>
            </w:r>
            <w:r w:rsidRPr="00190385">
              <w:rPr>
                <w:rFonts w:cs="B Nazanin"/>
                <w:b/>
                <w:bCs/>
                <w:sz w:val="22"/>
                <w:szCs w:val="22"/>
              </w:rPr>
              <w:t xml:space="preserve"> </w:t>
            </w:r>
            <w:r w:rsidRPr="00190385">
              <w:rPr>
                <w:rFonts w:cs="B Nazanin"/>
                <w:b/>
                <w:bCs/>
                <w:sz w:val="22"/>
                <w:szCs w:val="22"/>
              </w:rPr>
              <w:fldChar w:fldCharType="begin"/>
            </w:r>
            <w:r w:rsidRPr="00190385">
              <w:rPr>
                <w:rFonts w:cs="B Nazanin"/>
                <w:b/>
                <w:bCs/>
                <w:sz w:val="22"/>
                <w:szCs w:val="22"/>
              </w:rPr>
              <w:instrText xml:space="preserve"> NUMPAGES  </w:instrText>
            </w:r>
            <w:r w:rsidRPr="00190385">
              <w:rPr>
                <w:rFonts w:cs="B Nazanin"/>
                <w:b/>
                <w:bCs/>
                <w:sz w:val="22"/>
                <w:szCs w:val="22"/>
              </w:rPr>
              <w:fldChar w:fldCharType="separate"/>
            </w:r>
            <w:r w:rsidR="007F1017">
              <w:rPr>
                <w:rFonts w:cs="B Nazanin"/>
                <w:b/>
                <w:bCs/>
                <w:noProof/>
                <w:sz w:val="22"/>
                <w:szCs w:val="22"/>
                <w:rtl/>
              </w:rPr>
              <w:t>2</w:t>
            </w:r>
            <w:r w:rsidRPr="00190385">
              <w:rPr>
                <w:rFonts w:cs="B Nazanin"/>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AD4BE" w14:textId="77777777" w:rsidR="00D613FE" w:rsidRDefault="00D613FE">
      <w:r>
        <w:separator/>
      </w:r>
    </w:p>
  </w:footnote>
  <w:footnote w:type="continuationSeparator" w:id="0">
    <w:p w14:paraId="1551B07D" w14:textId="77777777" w:rsidR="00D613FE" w:rsidRDefault="00D6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9A0B" w14:textId="3BE4AB98" w:rsidR="00D879DD" w:rsidRDefault="00C508EC" w:rsidP="00D879DD">
    <w:pPr>
      <w:tabs>
        <w:tab w:val="center" w:pos="4680"/>
        <w:tab w:val="right" w:pos="9360"/>
      </w:tabs>
      <w:ind w:left="-340"/>
      <w:rPr>
        <w:rFonts w:eastAsia="Calibri" w:cs="B Nazanin"/>
        <w:b/>
        <w:bCs/>
        <w:sz w:val="18"/>
        <w:szCs w:val="20"/>
        <w:u w:val="single"/>
        <w:rtl/>
        <w:lang w:bidi="fa-IR"/>
      </w:rPr>
    </w:pPr>
    <w:r w:rsidRPr="00C508EC">
      <w:rPr>
        <w:rFonts w:eastAsia="Calibri" w:cs="B Nazanin" w:hint="cs"/>
        <w:b/>
        <w:bCs/>
        <w:sz w:val="20"/>
        <w:szCs w:val="22"/>
        <w:u w:val="single"/>
        <w:rtl/>
        <w:lang w:bidi="fa-IR"/>
      </w:rPr>
      <w:t xml:space="preserve">فرم شماره </w:t>
    </w:r>
    <w:r>
      <w:rPr>
        <w:rFonts w:eastAsia="Calibri" w:cs="B Nazanin" w:hint="cs"/>
        <w:b/>
        <w:bCs/>
        <w:sz w:val="20"/>
        <w:szCs w:val="22"/>
        <w:u w:val="single"/>
        <w:rtl/>
        <w:lang w:bidi="fa-IR"/>
      </w:rPr>
      <w:t>2</w:t>
    </w:r>
    <w:r w:rsidRPr="00C508EC">
      <w:rPr>
        <w:rFonts w:eastAsia="Calibri" w:cs="B Nazanin" w:hint="cs"/>
        <w:b/>
        <w:bCs/>
        <w:sz w:val="20"/>
        <w:szCs w:val="22"/>
        <w:u w:val="single"/>
        <w:rtl/>
        <w:lang w:bidi="fa-IR"/>
      </w:rPr>
      <w:t xml:space="preserve">. </w:t>
    </w:r>
    <w:r w:rsidRPr="00C508EC">
      <w:rPr>
        <w:rFonts w:eastAsia="Calibri" w:cs="B Nazanin" w:hint="cs"/>
        <w:b/>
        <w:bCs/>
        <w:sz w:val="18"/>
        <w:szCs w:val="20"/>
        <w:u w:val="single"/>
        <w:rtl/>
        <w:lang w:bidi="fa-IR"/>
      </w:rPr>
      <w:t xml:space="preserve">فرم </w:t>
    </w:r>
    <w:r>
      <w:rPr>
        <w:rFonts w:eastAsia="Calibri" w:cs="B Nazanin" w:hint="cs"/>
        <w:b/>
        <w:bCs/>
        <w:sz w:val="18"/>
        <w:szCs w:val="20"/>
        <w:u w:val="single"/>
        <w:rtl/>
        <w:lang w:bidi="fa-IR"/>
      </w:rPr>
      <w:t>گزارش</w:t>
    </w:r>
    <w:r w:rsidRPr="00C508EC">
      <w:rPr>
        <w:rFonts w:eastAsia="Calibri" w:cs="B Nazanin" w:hint="cs"/>
        <w:b/>
        <w:bCs/>
        <w:sz w:val="18"/>
        <w:szCs w:val="20"/>
        <w:u w:val="single"/>
        <w:rtl/>
        <w:lang w:bidi="fa-IR"/>
      </w:rPr>
      <w:t xml:space="preserve"> فرصت مطالعاتی ارتباط با صنعت و جامعه</w:t>
    </w:r>
    <w:r w:rsidR="00D879DD">
      <w:rPr>
        <w:rFonts w:eastAsia="Calibri" w:cs="B Nazanin" w:hint="cs"/>
        <w:b/>
        <w:bCs/>
        <w:sz w:val="18"/>
        <w:szCs w:val="20"/>
        <w:u w:val="single"/>
        <w:rtl/>
        <w:lang w:bidi="fa-IR"/>
      </w:rPr>
      <w:t xml:space="preserve"> </w:t>
    </w:r>
  </w:p>
  <w:p w14:paraId="4F7D16AA" w14:textId="26F9895D" w:rsidR="00C508EC" w:rsidRPr="00C508EC" w:rsidRDefault="00D879DD" w:rsidP="00D879DD">
    <w:pPr>
      <w:tabs>
        <w:tab w:val="center" w:pos="4680"/>
        <w:tab w:val="right" w:pos="9360"/>
      </w:tabs>
      <w:ind w:left="-340"/>
      <w:rPr>
        <w:rFonts w:eastAsia="Calibri" w:cs="B Nazanin"/>
        <w:b/>
        <w:bCs/>
        <w:sz w:val="18"/>
        <w:szCs w:val="20"/>
        <w:u w:val="single"/>
        <w:lang w:bidi="fa-IR"/>
      </w:rPr>
    </w:pPr>
    <w:r>
      <w:rPr>
        <w:rFonts w:eastAsia="Calibri" w:cs="B Nazanin"/>
        <w:b/>
        <w:bCs/>
        <w:sz w:val="18"/>
        <w:szCs w:val="20"/>
        <w:u w:val="single"/>
        <w:lang w:bidi="fa-IR"/>
      </w:rPr>
      <w:t xml:space="preserve">- </w:t>
    </w:r>
    <w:r>
      <w:rPr>
        <w:rFonts w:hint="cs"/>
        <w:b/>
        <w:bCs/>
        <w:sz w:val="18"/>
        <w:szCs w:val="20"/>
        <w:u w:val="single"/>
        <w:rtl/>
        <w:lang w:bidi="fa-IR"/>
      </w:rPr>
      <w:t>فرم شماره دوم ویرایش اول مورخه تیرماه 1401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95F17"/>
    <w:multiLevelType w:val="multilevel"/>
    <w:tmpl w:val="BEDC9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C465B0"/>
    <w:multiLevelType w:val="hybridMultilevel"/>
    <w:tmpl w:val="BEDC9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6238D4"/>
    <w:multiLevelType w:val="hybridMultilevel"/>
    <w:tmpl w:val="8C0C5384"/>
    <w:lvl w:ilvl="0" w:tplc="D8A82750">
      <w:numFmt w:val="bullet"/>
      <w:lvlText w:val=""/>
      <w:lvlJc w:val="left"/>
      <w:pPr>
        <w:tabs>
          <w:tab w:val="num" w:pos="720"/>
        </w:tabs>
        <w:ind w:left="720" w:hanging="360"/>
      </w:pPr>
      <w:rPr>
        <w:rFonts w:ascii="Symbol" w:eastAsia="Times New Roman" w:hAnsi="Symbol" w:cs="B Nazani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1618B0"/>
    <w:multiLevelType w:val="hybridMultilevel"/>
    <w:tmpl w:val="B240E7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9815B9"/>
    <w:multiLevelType w:val="hybridMultilevel"/>
    <w:tmpl w:val="26E47970"/>
    <w:lvl w:ilvl="0" w:tplc="14A68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2D511D"/>
    <w:multiLevelType w:val="hybridMultilevel"/>
    <w:tmpl w:val="17D82F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2C27EE1"/>
    <w:multiLevelType w:val="hybridMultilevel"/>
    <w:tmpl w:val="EACC1F62"/>
    <w:lvl w:ilvl="0" w:tplc="0C684DFA">
      <w:numFmt w:val="bullet"/>
      <w:lvlText w:val="-"/>
      <w:lvlJc w:val="left"/>
      <w:pPr>
        <w:tabs>
          <w:tab w:val="num" w:pos="1080"/>
        </w:tabs>
        <w:ind w:left="1080" w:hanging="360"/>
      </w:pPr>
      <w:rPr>
        <w:rFonts w:ascii="Times New Roman" w:eastAsia="Times New Roman" w:hAnsi="Times New Roman" w:cs="B Nazani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72527332"/>
    <w:multiLevelType w:val="hybridMultilevel"/>
    <w:tmpl w:val="224E78E6"/>
    <w:lvl w:ilvl="0" w:tplc="974829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461C68"/>
    <w:multiLevelType w:val="hybridMultilevel"/>
    <w:tmpl w:val="F44E0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230D7A"/>
    <w:multiLevelType w:val="hybridMultilevel"/>
    <w:tmpl w:val="BC081D8C"/>
    <w:lvl w:ilvl="0" w:tplc="560ED6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354BE5"/>
    <w:multiLevelType w:val="hybridMultilevel"/>
    <w:tmpl w:val="B7722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3"/>
  </w:num>
  <w:num w:numId="4">
    <w:abstractNumId w:val="2"/>
  </w:num>
  <w:num w:numId="5">
    <w:abstractNumId w:val="10"/>
  </w:num>
  <w:num w:numId="6">
    <w:abstractNumId w:val="1"/>
  </w:num>
  <w:num w:numId="7">
    <w:abstractNumId w:val="0"/>
  </w:num>
  <w:num w:numId="8">
    <w:abstractNumId w:val="5"/>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KwsDQyMzAxMDcwNzJU0lEKTi0uzszPAykwqgUA/MlsMSwAAAA="/>
  </w:docVars>
  <w:rsids>
    <w:rsidRoot w:val="00775398"/>
    <w:rsid w:val="00004537"/>
    <w:rsid w:val="00011415"/>
    <w:rsid w:val="000161ED"/>
    <w:rsid w:val="00020CA0"/>
    <w:rsid w:val="000329D1"/>
    <w:rsid w:val="00032A1C"/>
    <w:rsid w:val="0003468D"/>
    <w:rsid w:val="00050B41"/>
    <w:rsid w:val="00051F0A"/>
    <w:rsid w:val="00062BF1"/>
    <w:rsid w:val="00062E78"/>
    <w:rsid w:val="00071E3D"/>
    <w:rsid w:val="000757F6"/>
    <w:rsid w:val="000856D0"/>
    <w:rsid w:val="000A1314"/>
    <w:rsid w:val="000B0774"/>
    <w:rsid w:val="000E190D"/>
    <w:rsid w:val="000E67F4"/>
    <w:rsid w:val="000F013C"/>
    <w:rsid w:val="00104C41"/>
    <w:rsid w:val="0012295B"/>
    <w:rsid w:val="001362F9"/>
    <w:rsid w:val="00140294"/>
    <w:rsid w:val="00140E47"/>
    <w:rsid w:val="00143FC2"/>
    <w:rsid w:val="001445BD"/>
    <w:rsid w:val="001500CB"/>
    <w:rsid w:val="00151AA5"/>
    <w:rsid w:val="00161F01"/>
    <w:rsid w:val="0016206F"/>
    <w:rsid w:val="00163270"/>
    <w:rsid w:val="0016550F"/>
    <w:rsid w:val="0018542D"/>
    <w:rsid w:val="00190385"/>
    <w:rsid w:val="00197CF2"/>
    <w:rsid w:val="001A79A0"/>
    <w:rsid w:val="001B7182"/>
    <w:rsid w:val="001C301B"/>
    <w:rsid w:val="001C48EC"/>
    <w:rsid w:val="001C7369"/>
    <w:rsid w:val="001D5632"/>
    <w:rsid w:val="001F3272"/>
    <w:rsid w:val="00202012"/>
    <w:rsid w:val="00210524"/>
    <w:rsid w:val="002132E4"/>
    <w:rsid w:val="00221838"/>
    <w:rsid w:val="00224D3F"/>
    <w:rsid w:val="002274C6"/>
    <w:rsid w:val="002275DD"/>
    <w:rsid w:val="002323BA"/>
    <w:rsid w:val="0024231E"/>
    <w:rsid w:val="00251606"/>
    <w:rsid w:val="002523A4"/>
    <w:rsid w:val="00256E8E"/>
    <w:rsid w:val="002712F0"/>
    <w:rsid w:val="00272833"/>
    <w:rsid w:val="00283B30"/>
    <w:rsid w:val="002841C0"/>
    <w:rsid w:val="00286278"/>
    <w:rsid w:val="00286FC9"/>
    <w:rsid w:val="002A4EBE"/>
    <w:rsid w:val="002A6BD6"/>
    <w:rsid w:val="002B0954"/>
    <w:rsid w:val="002B1BF6"/>
    <w:rsid w:val="002B4944"/>
    <w:rsid w:val="002C004A"/>
    <w:rsid w:val="002C4755"/>
    <w:rsid w:val="002C75BE"/>
    <w:rsid w:val="002D2DFC"/>
    <w:rsid w:val="002F1FF6"/>
    <w:rsid w:val="002F60F9"/>
    <w:rsid w:val="00301142"/>
    <w:rsid w:val="00303FF6"/>
    <w:rsid w:val="00304BD0"/>
    <w:rsid w:val="00310FAB"/>
    <w:rsid w:val="0032276D"/>
    <w:rsid w:val="00332961"/>
    <w:rsid w:val="003332B9"/>
    <w:rsid w:val="00340EC2"/>
    <w:rsid w:val="0034423D"/>
    <w:rsid w:val="00351FBA"/>
    <w:rsid w:val="0035472F"/>
    <w:rsid w:val="0035635A"/>
    <w:rsid w:val="00361436"/>
    <w:rsid w:val="00363C27"/>
    <w:rsid w:val="0038005B"/>
    <w:rsid w:val="003815B7"/>
    <w:rsid w:val="00395549"/>
    <w:rsid w:val="0039655B"/>
    <w:rsid w:val="003A504C"/>
    <w:rsid w:val="003A5253"/>
    <w:rsid w:val="003B4242"/>
    <w:rsid w:val="003C3A6D"/>
    <w:rsid w:val="003C6417"/>
    <w:rsid w:val="003D6336"/>
    <w:rsid w:val="003E6726"/>
    <w:rsid w:val="003F32EF"/>
    <w:rsid w:val="00403443"/>
    <w:rsid w:val="00415959"/>
    <w:rsid w:val="00423F85"/>
    <w:rsid w:val="00445AFC"/>
    <w:rsid w:val="004463D2"/>
    <w:rsid w:val="00450B66"/>
    <w:rsid w:val="004527DF"/>
    <w:rsid w:val="0045353A"/>
    <w:rsid w:val="0045476D"/>
    <w:rsid w:val="00454A8D"/>
    <w:rsid w:val="0045599A"/>
    <w:rsid w:val="004564F7"/>
    <w:rsid w:val="004674F6"/>
    <w:rsid w:val="00472695"/>
    <w:rsid w:val="004779FB"/>
    <w:rsid w:val="00477E19"/>
    <w:rsid w:val="00486FA7"/>
    <w:rsid w:val="00487CD2"/>
    <w:rsid w:val="00490928"/>
    <w:rsid w:val="004B71AC"/>
    <w:rsid w:val="004C5283"/>
    <w:rsid w:val="004D1848"/>
    <w:rsid w:val="004D71AA"/>
    <w:rsid w:val="004E1330"/>
    <w:rsid w:val="004E1404"/>
    <w:rsid w:val="004E26FB"/>
    <w:rsid w:val="004E28C7"/>
    <w:rsid w:val="004E4672"/>
    <w:rsid w:val="004F3300"/>
    <w:rsid w:val="005025D9"/>
    <w:rsid w:val="005055A4"/>
    <w:rsid w:val="005078FE"/>
    <w:rsid w:val="00514148"/>
    <w:rsid w:val="00523938"/>
    <w:rsid w:val="005269D5"/>
    <w:rsid w:val="00551C5E"/>
    <w:rsid w:val="00553511"/>
    <w:rsid w:val="005553FD"/>
    <w:rsid w:val="00584605"/>
    <w:rsid w:val="00592C4E"/>
    <w:rsid w:val="005A2A7C"/>
    <w:rsid w:val="005C406E"/>
    <w:rsid w:val="005E79B1"/>
    <w:rsid w:val="00600508"/>
    <w:rsid w:val="006059EF"/>
    <w:rsid w:val="0061096B"/>
    <w:rsid w:val="0062060C"/>
    <w:rsid w:val="0062562C"/>
    <w:rsid w:val="00640CA0"/>
    <w:rsid w:val="006470D9"/>
    <w:rsid w:val="00652D22"/>
    <w:rsid w:val="00660A6D"/>
    <w:rsid w:val="0069090B"/>
    <w:rsid w:val="00692B47"/>
    <w:rsid w:val="00697F41"/>
    <w:rsid w:val="006A52FE"/>
    <w:rsid w:val="006B47A2"/>
    <w:rsid w:val="006C26BA"/>
    <w:rsid w:val="006C4E30"/>
    <w:rsid w:val="006D6276"/>
    <w:rsid w:val="006F4D7E"/>
    <w:rsid w:val="00703EB1"/>
    <w:rsid w:val="00706B2C"/>
    <w:rsid w:val="007155D5"/>
    <w:rsid w:val="00716BA0"/>
    <w:rsid w:val="0071727E"/>
    <w:rsid w:val="00722FFB"/>
    <w:rsid w:val="00724C3B"/>
    <w:rsid w:val="0072520E"/>
    <w:rsid w:val="00731AD3"/>
    <w:rsid w:val="00732520"/>
    <w:rsid w:val="00734BB2"/>
    <w:rsid w:val="007416DB"/>
    <w:rsid w:val="00746391"/>
    <w:rsid w:val="00753D2B"/>
    <w:rsid w:val="00765F97"/>
    <w:rsid w:val="00770DFC"/>
    <w:rsid w:val="00772B86"/>
    <w:rsid w:val="00774ED6"/>
    <w:rsid w:val="00775398"/>
    <w:rsid w:val="00776C0F"/>
    <w:rsid w:val="007773CB"/>
    <w:rsid w:val="0078733C"/>
    <w:rsid w:val="007B210A"/>
    <w:rsid w:val="007B4F85"/>
    <w:rsid w:val="007B5114"/>
    <w:rsid w:val="007B7F55"/>
    <w:rsid w:val="007D1B64"/>
    <w:rsid w:val="007D1CBB"/>
    <w:rsid w:val="007D2034"/>
    <w:rsid w:val="007D2B2B"/>
    <w:rsid w:val="007D2D03"/>
    <w:rsid w:val="007D7408"/>
    <w:rsid w:val="007E3D8A"/>
    <w:rsid w:val="007E4967"/>
    <w:rsid w:val="007E787C"/>
    <w:rsid w:val="007E7923"/>
    <w:rsid w:val="007F0775"/>
    <w:rsid w:val="007F1017"/>
    <w:rsid w:val="0080412A"/>
    <w:rsid w:val="008168FE"/>
    <w:rsid w:val="00822934"/>
    <w:rsid w:val="008250B2"/>
    <w:rsid w:val="00845F68"/>
    <w:rsid w:val="00847583"/>
    <w:rsid w:val="008549FF"/>
    <w:rsid w:val="008575A5"/>
    <w:rsid w:val="00863E69"/>
    <w:rsid w:val="008912C9"/>
    <w:rsid w:val="008A1F2F"/>
    <w:rsid w:val="008C6567"/>
    <w:rsid w:val="008C6638"/>
    <w:rsid w:val="008D0D17"/>
    <w:rsid w:val="008D3B39"/>
    <w:rsid w:val="008D7974"/>
    <w:rsid w:val="008E126D"/>
    <w:rsid w:val="0091064B"/>
    <w:rsid w:val="00911D27"/>
    <w:rsid w:val="00915F17"/>
    <w:rsid w:val="0092062D"/>
    <w:rsid w:val="0092332D"/>
    <w:rsid w:val="00924127"/>
    <w:rsid w:val="00933826"/>
    <w:rsid w:val="0093506E"/>
    <w:rsid w:val="00943EFB"/>
    <w:rsid w:val="009440AC"/>
    <w:rsid w:val="00946642"/>
    <w:rsid w:val="009514A9"/>
    <w:rsid w:val="00953C81"/>
    <w:rsid w:val="009557CB"/>
    <w:rsid w:val="00956D4B"/>
    <w:rsid w:val="009626B6"/>
    <w:rsid w:val="0098068B"/>
    <w:rsid w:val="009937C5"/>
    <w:rsid w:val="0099445F"/>
    <w:rsid w:val="0099644C"/>
    <w:rsid w:val="009A7B05"/>
    <w:rsid w:val="009B2D0A"/>
    <w:rsid w:val="009B44A4"/>
    <w:rsid w:val="009B7F7B"/>
    <w:rsid w:val="009C412B"/>
    <w:rsid w:val="009D12DB"/>
    <w:rsid w:val="009E0534"/>
    <w:rsid w:val="009E7E31"/>
    <w:rsid w:val="009F7522"/>
    <w:rsid w:val="00A03B2A"/>
    <w:rsid w:val="00A06E11"/>
    <w:rsid w:val="00A11241"/>
    <w:rsid w:val="00A1341A"/>
    <w:rsid w:val="00A203C0"/>
    <w:rsid w:val="00A33816"/>
    <w:rsid w:val="00A357B7"/>
    <w:rsid w:val="00A41660"/>
    <w:rsid w:val="00A51EFA"/>
    <w:rsid w:val="00A53748"/>
    <w:rsid w:val="00A56D13"/>
    <w:rsid w:val="00A56E77"/>
    <w:rsid w:val="00A574DA"/>
    <w:rsid w:val="00A91970"/>
    <w:rsid w:val="00A91DBC"/>
    <w:rsid w:val="00AB2355"/>
    <w:rsid w:val="00AD6F8D"/>
    <w:rsid w:val="00AE3FE0"/>
    <w:rsid w:val="00AE53D5"/>
    <w:rsid w:val="00AF01C1"/>
    <w:rsid w:val="00AF635A"/>
    <w:rsid w:val="00B0254B"/>
    <w:rsid w:val="00B039F3"/>
    <w:rsid w:val="00B21F5F"/>
    <w:rsid w:val="00B30BA0"/>
    <w:rsid w:val="00B4626E"/>
    <w:rsid w:val="00B516EB"/>
    <w:rsid w:val="00B55704"/>
    <w:rsid w:val="00B56841"/>
    <w:rsid w:val="00B64936"/>
    <w:rsid w:val="00B64C78"/>
    <w:rsid w:val="00B66615"/>
    <w:rsid w:val="00B70470"/>
    <w:rsid w:val="00B764F9"/>
    <w:rsid w:val="00B92AE5"/>
    <w:rsid w:val="00BA080F"/>
    <w:rsid w:val="00BA2A90"/>
    <w:rsid w:val="00BB3958"/>
    <w:rsid w:val="00BB4277"/>
    <w:rsid w:val="00BB7B5B"/>
    <w:rsid w:val="00BC35C2"/>
    <w:rsid w:val="00BC4112"/>
    <w:rsid w:val="00BD5E7A"/>
    <w:rsid w:val="00BE6DFF"/>
    <w:rsid w:val="00BF3155"/>
    <w:rsid w:val="00BF4817"/>
    <w:rsid w:val="00BF4BA6"/>
    <w:rsid w:val="00C01AC1"/>
    <w:rsid w:val="00C04483"/>
    <w:rsid w:val="00C05BDA"/>
    <w:rsid w:val="00C0622C"/>
    <w:rsid w:val="00C109DF"/>
    <w:rsid w:val="00C12206"/>
    <w:rsid w:val="00C13F19"/>
    <w:rsid w:val="00C202F9"/>
    <w:rsid w:val="00C204D4"/>
    <w:rsid w:val="00C2362B"/>
    <w:rsid w:val="00C36E3B"/>
    <w:rsid w:val="00C44D25"/>
    <w:rsid w:val="00C45E87"/>
    <w:rsid w:val="00C508EC"/>
    <w:rsid w:val="00C569EF"/>
    <w:rsid w:val="00C7252E"/>
    <w:rsid w:val="00C92F1D"/>
    <w:rsid w:val="00CA1B98"/>
    <w:rsid w:val="00CA7408"/>
    <w:rsid w:val="00CB5151"/>
    <w:rsid w:val="00CB7C9D"/>
    <w:rsid w:val="00CC1ECD"/>
    <w:rsid w:val="00CC32E6"/>
    <w:rsid w:val="00CD4C4F"/>
    <w:rsid w:val="00CD5383"/>
    <w:rsid w:val="00CE3D63"/>
    <w:rsid w:val="00CE40E2"/>
    <w:rsid w:val="00CF0156"/>
    <w:rsid w:val="00CF0A68"/>
    <w:rsid w:val="00CF2CD7"/>
    <w:rsid w:val="00D03EAD"/>
    <w:rsid w:val="00D04A72"/>
    <w:rsid w:val="00D05F6B"/>
    <w:rsid w:val="00D255D0"/>
    <w:rsid w:val="00D31F1F"/>
    <w:rsid w:val="00D36B2E"/>
    <w:rsid w:val="00D42EA9"/>
    <w:rsid w:val="00D4739B"/>
    <w:rsid w:val="00D613FE"/>
    <w:rsid w:val="00D77F56"/>
    <w:rsid w:val="00D806E7"/>
    <w:rsid w:val="00D833D3"/>
    <w:rsid w:val="00D86A24"/>
    <w:rsid w:val="00D879DD"/>
    <w:rsid w:val="00D92C44"/>
    <w:rsid w:val="00D92CA9"/>
    <w:rsid w:val="00D9479F"/>
    <w:rsid w:val="00D97A0C"/>
    <w:rsid w:val="00DA46D9"/>
    <w:rsid w:val="00DA4DDC"/>
    <w:rsid w:val="00DA7335"/>
    <w:rsid w:val="00DB1B6A"/>
    <w:rsid w:val="00DB717B"/>
    <w:rsid w:val="00E00E46"/>
    <w:rsid w:val="00E07721"/>
    <w:rsid w:val="00E12970"/>
    <w:rsid w:val="00E132B8"/>
    <w:rsid w:val="00E15B22"/>
    <w:rsid w:val="00E175F1"/>
    <w:rsid w:val="00E2063B"/>
    <w:rsid w:val="00E230CC"/>
    <w:rsid w:val="00E27D00"/>
    <w:rsid w:val="00E35473"/>
    <w:rsid w:val="00E360D4"/>
    <w:rsid w:val="00E37E20"/>
    <w:rsid w:val="00E40CD6"/>
    <w:rsid w:val="00E46CBB"/>
    <w:rsid w:val="00E55B97"/>
    <w:rsid w:val="00E565BD"/>
    <w:rsid w:val="00E57F25"/>
    <w:rsid w:val="00E75C22"/>
    <w:rsid w:val="00E80210"/>
    <w:rsid w:val="00E834F1"/>
    <w:rsid w:val="00E92662"/>
    <w:rsid w:val="00EB6A2C"/>
    <w:rsid w:val="00EC28D5"/>
    <w:rsid w:val="00EC6488"/>
    <w:rsid w:val="00ED3D8E"/>
    <w:rsid w:val="00EF111D"/>
    <w:rsid w:val="00F24E34"/>
    <w:rsid w:val="00F25C8E"/>
    <w:rsid w:val="00F276BC"/>
    <w:rsid w:val="00F31F02"/>
    <w:rsid w:val="00F45F8E"/>
    <w:rsid w:val="00F5561D"/>
    <w:rsid w:val="00F600F6"/>
    <w:rsid w:val="00F6105D"/>
    <w:rsid w:val="00F63594"/>
    <w:rsid w:val="00F7725A"/>
    <w:rsid w:val="00F82365"/>
    <w:rsid w:val="00F961CB"/>
    <w:rsid w:val="00FA6F5C"/>
    <w:rsid w:val="00FB05FD"/>
    <w:rsid w:val="00FC0478"/>
    <w:rsid w:val="00FC2988"/>
    <w:rsid w:val="00FC6970"/>
    <w:rsid w:val="00FF5F17"/>
    <w:rsid w:val="00FF7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7562B"/>
  <w15:docId w15:val="{BDB9D080-97BD-474D-BBA1-CC9B2F22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qFormat/>
    <w:rsid w:val="003F32EF"/>
    <w:pPr>
      <w:keepNext/>
      <w:spacing w:line="228" w:lineRule="auto"/>
      <w:jc w:val="center"/>
      <w:outlineLvl w:val="0"/>
    </w:pPr>
    <w:rPr>
      <w:rFonts w:cs="Lotus"/>
      <w:b/>
      <w:bCs/>
      <w:sz w:val="72"/>
      <w:szCs w:val="7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53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557CB"/>
    <w:rPr>
      <w:rFonts w:ascii="Tahoma" w:hAnsi="Tahoma" w:cs="Tahoma"/>
      <w:sz w:val="16"/>
      <w:szCs w:val="16"/>
    </w:rPr>
  </w:style>
  <w:style w:type="paragraph" w:styleId="Footer">
    <w:name w:val="footer"/>
    <w:basedOn w:val="Normal"/>
    <w:link w:val="FooterChar"/>
    <w:uiPriority w:val="99"/>
    <w:rsid w:val="003F32EF"/>
    <w:pPr>
      <w:tabs>
        <w:tab w:val="center" w:pos="4153"/>
        <w:tab w:val="right" w:pos="8306"/>
      </w:tabs>
    </w:pPr>
  </w:style>
  <w:style w:type="character" w:styleId="PageNumber">
    <w:name w:val="page number"/>
    <w:basedOn w:val="DefaultParagraphFont"/>
    <w:rsid w:val="003F32EF"/>
  </w:style>
  <w:style w:type="paragraph" w:styleId="Header">
    <w:name w:val="header"/>
    <w:basedOn w:val="Normal"/>
    <w:rsid w:val="003F32EF"/>
    <w:pPr>
      <w:tabs>
        <w:tab w:val="center" w:pos="4153"/>
        <w:tab w:val="right" w:pos="8306"/>
      </w:tabs>
    </w:pPr>
  </w:style>
  <w:style w:type="paragraph" w:customStyle="1" w:styleId="Style1">
    <w:name w:val="Style1"/>
    <w:basedOn w:val="Normal"/>
    <w:rsid w:val="00140294"/>
    <w:pPr>
      <w:jc w:val="lowKashida"/>
    </w:pPr>
    <w:rPr>
      <w:rFonts w:ascii="B Nazanin" w:hAnsi="B Nazanin" w:cs="B Nazanin"/>
      <w:sz w:val="28"/>
      <w:szCs w:val="28"/>
    </w:rPr>
  </w:style>
  <w:style w:type="character" w:customStyle="1" w:styleId="FooterChar">
    <w:name w:val="Footer Char"/>
    <w:link w:val="Footer"/>
    <w:uiPriority w:val="99"/>
    <w:rsid w:val="00951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A2BF-7602-4004-9236-B1175900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2027</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اين صفحه محرمانه بوده و براي داوران ارسال نمي شود</vt:lpstr>
    </vt:vector>
  </TitlesOfParts>
  <Company>A</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اين صفحه محرمانه بوده و براي داوران ارسال نمي شود</dc:title>
  <dc:creator>M</dc:creator>
  <cp:lastModifiedBy>مهدی میربلوک</cp:lastModifiedBy>
  <cp:revision>2</cp:revision>
  <cp:lastPrinted>2022-07-09T14:54:00Z</cp:lastPrinted>
  <dcterms:created xsi:type="dcterms:W3CDTF">2022-10-01T05:35:00Z</dcterms:created>
  <dcterms:modified xsi:type="dcterms:W3CDTF">2022-10-01T05:35:00Z</dcterms:modified>
</cp:coreProperties>
</file>